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黑体" w:hAnsi="华文中宋" w:eastAsia="黑体" w:cs="华文中宋"/>
          <w:b/>
          <w:bCs/>
          <w:color w:val="000000" w:themeColor="text1"/>
          <w:sz w:val="72"/>
          <w:szCs w:val="72"/>
          <w14:textFill>
            <w14:solidFill>
              <w14:schemeClr w14:val="tx1"/>
            </w14:solidFill>
          </w14:textFill>
        </w:rPr>
      </w:pPr>
      <w:r>
        <w:rPr>
          <w:rFonts w:hint="eastAsia" w:ascii="黑体" w:hAnsi="华文中宋" w:eastAsia="黑体" w:cs="华文中宋"/>
          <w:b/>
          <w:bCs/>
          <w:color w:val="000000" w:themeColor="text1"/>
          <w:sz w:val="72"/>
          <w:szCs w:val="72"/>
          <w14:textFill>
            <w14:solidFill>
              <w14:schemeClr w14:val="tx1"/>
            </w14:solidFill>
          </w14:textFill>
        </w:rPr>
        <w:t>公开招标文件</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color w:val="000000" w:themeColor="text1"/>
          <w:sz w:val="24"/>
          <w:szCs w:val="24"/>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lang w:eastAsia="zh-CN"/>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lang w:eastAsia="zh-CN"/>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 xml:space="preserve">项目编号： </w:t>
      </w:r>
      <w:r>
        <w:rPr>
          <w:rFonts w:hint="eastAsia" w:ascii="仿宋_GB2312" w:eastAsia="仿宋_GB2312"/>
          <w:b/>
          <w:color w:val="000000" w:themeColor="text1"/>
          <w:sz w:val="32"/>
          <w:lang w:eastAsia="zh-CN"/>
          <w14:textFill>
            <w14:solidFill>
              <w14:schemeClr w14:val="tx1"/>
            </w14:solidFill>
          </w14:textFill>
        </w:rPr>
        <w:t>GDYX20HYQ036</w:t>
      </w:r>
    </w:p>
    <w:p>
      <w:pPr>
        <w:pStyle w:val="2"/>
        <w:spacing w:line="360" w:lineRule="auto"/>
        <w:rPr>
          <w:rFonts w:hint="eastAsia" w:ascii="仿宋_GB2312" w:eastAsia="仿宋_GB2312"/>
          <w:b/>
          <w:color w:val="000000" w:themeColor="text1"/>
          <w:sz w:val="32"/>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项目名称</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罗定市船步中学食堂大宗食品采购</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jc w:val="center"/>
        <w:rPr>
          <w:rFonts w:hint="eastAsia" w:ascii="黑体" w:hAnsi="华文中宋" w:eastAsia="黑体" w:cs="华文中宋"/>
          <w:color w:val="000000" w:themeColor="text1"/>
          <w:sz w:val="30"/>
          <w:szCs w:val="30"/>
          <w:lang w:eastAsia="zh-CN"/>
          <w14:textFill>
            <w14:solidFill>
              <w14:schemeClr w14:val="tx1"/>
            </w14:solidFill>
          </w14:textFill>
        </w:rPr>
      </w:pPr>
      <w:r>
        <w:rPr>
          <w:rFonts w:hint="eastAsia" w:ascii="仿宋_GB2312" w:eastAsia="仿宋_GB2312"/>
          <w:b/>
          <w:color w:val="000000" w:themeColor="text1"/>
          <w:sz w:val="32"/>
          <w:lang w:eastAsia="zh-CN"/>
          <w14:textFill>
            <w14:solidFill>
              <w14:schemeClr w14:val="tx1"/>
            </w14:solidFill>
          </w14:textFill>
        </w:rPr>
        <w:t>罗定市船步中学</w:t>
      </w:r>
    </w:p>
    <w:p>
      <w:pPr>
        <w:rPr>
          <w:color w:val="000000" w:themeColor="text1"/>
          <w14:textFill>
            <w14:solidFill>
              <w14:schemeClr w14:val="tx1"/>
            </w14:solidFill>
          </w14:textFill>
        </w:rPr>
      </w:pPr>
    </w:p>
    <w:p>
      <w:pPr>
        <w:pStyle w:val="2"/>
        <w:jc w:val="center"/>
        <w:rPr>
          <w:rFonts w:hint="eastAsia"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color w:val="000000" w:themeColor="text1"/>
          <w:sz w:val="32"/>
          <w:szCs w:val="32"/>
          <w14:textFill>
            <w14:solidFill>
              <w14:schemeClr w14:val="tx1"/>
            </w14:solidFill>
          </w14:textFill>
        </w:rPr>
        <w:t>广东盈信招标代理有限公司</w:t>
      </w:r>
    </w:p>
    <w:p>
      <w:pPr>
        <w:snapToGrid w:val="0"/>
        <w:spacing w:before="156" w:beforeLines="50" w:after="156"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温馨提示！！！</w:t>
      </w:r>
    </w:p>
    <w:p>
      <w:pPr>
        <w:tabs>
          <w:tab w:val="left" w:pos="0"/>
        </w:tabs>
        <w:spacing w:before="156" w:beforeLines="50" w:after="156" w:afterLines="50"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（本提示内容非招标文件的组成部分，仅为善意提醒。如有不一致的地方，以招标文件为准）</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如无另行说明，投标文件递交时间为投标截止时间</w:t>
      </w:r>
      <w:r>
        <w:rPr>
          <w:rFonts w:hint="eastAsia" w:ascii="宋体" w:hAnsi="宋体"/>
          <w:b/>
          <w:color w:val="000000" w:themeColor="text1"/>
          <w:sz w:val="21"/>
          <w:szCs w:val="21"/>
          <w:u w:val="single"/>
          <w14:textFill>
            <w14:solidFill>
              <w14:schemeClr w14:val="tx1"/>
            </w14:solidFill>
          </w14:textFill>
        </w:rPr>
        <w:t>前30分钟</w:t>
      </w:r>
      <w:r>
        <w:rPr>
          <w:rFonts w:hint="eastAsia" w:ascii="宋体" w:hAnsi="宋体"/>
          <w:color w:val="000000" w:themeColor="text1"/>
          <w:sz w:val="21"/>
          <w:szCs w:val="21"/>
          <w14:textFill>
            <w14:solidFill>
              <w14:schemeClr w14:val="tx1"/>
            </w14:solidFill>
          </w14:textFill>
        </w:rPr>
        <w:t>内。</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本项目邀请投标人参加开标会议，请</w:t>
      </w:r>
      <w:r>
        <w:rPr>
          <w:rFonts w:hint="eastAsia" w:ascii="宋体" w:hAnsi="宋体"/>
          <w:b/>
          <w:color w:val="000000" w:themeColor="text1"/>
          <w:sz w:val="21"/>
          <w:szCs w:val="21"/>
          <w:u w:val="single"/>
          <w14:textFill>
            <w14:solidFill>
              <w14:schemeClr w14:val="tx1"/>
            </w14:solidFill>
          </w14:textFill>
        </w:rPr>
        <w:t>适当提前到达</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递交投标文件前请仔细检查投标文件是否已密封。</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投标保证金必须于第四章《投标资料表》中</w:t>
      </w:r>
      <w:r>
        <w:rPr>
          <w:rFonts w:hint="eastAsia" w:ascii="宋体" w:hAnsi="宋体"/>
          <w:b/>
          <w:color w:val="000000" w:themeColor="text1"/>
          <w:sz w:val="21"/>
          <w:szCs w:val="21"/>
          <w:u w:val="single"/>
          <w14:textFill>
            <w14:solidFill>
              <w14:schemeClr w14:val="tx1"/>
            </w14:solidFill>
          </w14:textFill>
        </w:rPr>
        <w:t>规定的时间内到达指定账号</w:t>
      </w:r>
      <w:r>
        <w:rPr>
          <w:rFonts w:hint="eastAsia" w:ascii="宋体" w:hAnsi="宋体"/>
          <w:color w:val="000000" w:themeColor="text1"/>
          <w:sz w:val="21"/>
          <w:szCs w:val="21"/>
          <w14:textFill>
            <w14:solidFill>
              <w14:schemeClr w14:val="tx1"/>
            </w14:solidFill>
          </w14:textFill>
        </w:rPr>
        <w:t>（账号信息详见第四章《投标资料表》）。</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投标文件应按顺序</w:t>
      </w:r>
      <w:r>
        <w:rPr>
          <w:rFonts w:hint="eastAsia" w:ascii="宋体" w:hAnsi="宋体"/>
          <w:b/>
          <w:color w:val="000000" w:themeColor="text1"/>
          <w:sz w:val="21"/>
          <w:szCs w:val="21"/>
          <w:u w:val="single"/>
          <w14:textFill>
            <w14:solidFill>
              <w14:schemeClr w14:val="tx1"/>
            </w14:solidFill>
          </w14:textFill>
        </w:rPr>
        <w:t>编制页码</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请仔细检查投标文件是否已按招标文件要求</w:t>
      </w:r>
      <w:r>
        <w:rPr>
          <w:rFonts w:hint="eastAsia" w:ascii="宋体" w:hAnsi="宋体"/>
          <w:b/>
          <w:color w:val="000000" w:themeColor="text1"/>
          <w:sz w:val="21"/>
          <w:szCs w:val="21"/>
          <w:u w:val="single"/>
          <w14:textFill>
            <w14:solidFill>
              <w14:schemeClr w14:val="tx1"/>
            </w14:solidFill>
          </w14:textFill>
        </w:rPr>
        <w:t>盖章、签名、签署日期</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请正确填写《开标一览表（报价表）》。多标段项目请仔细检查标段号，标段号与标段采购内容必须对应。</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如投标产品属于许可证管理范围内的，须提交相应的许可证复印件。</w:t>
      </w:r>
    </w:p>
    <w:p>
      <w:pPr>
        <w:numPr>
          <w:ilvl w:val="0"/>
          <w:numId w:val="1"/>
        </w:numPr>
        <w:tabs>
          <w:tab w:val="left" w:pos="709"/>
        </w:tabs>
        <w:autoSpaceDE/>
        <w:autoSpaceDN/>
        <w:adjustRightInd/>
        <w:spacing w:line="360" w:lineRule="auto"/>
        <w:ind w:left="426" w:leftChars="0" w:hanging="426"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投标人如需对项目提出询问或异议，应按招标文件附件中的询问函和异议函的格式提交。</w:t>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黑体" w:hAnsi="华文中宋" w:eastAsia="黑体" w:cs="华文中宋"/>
          <w:color w:val="000000" w:themeColor="text1"/>
          <w:sz w:val="30"/>
          <w:szCs w:val="30"/>
          <w14:textFill>
            <w14:solidFill>
              <w14:schemeClr w14:val="tx1"/>
            </w14:solidFill>
          </w14:textFill>
        </w:rPr>
      </w:pPr>
      <w:r>
        <w:rPr>
          <w:rFonts w:hAnsi="宋体"/>
          <w:b/>
          <w:bCs/>
          <w:color w:val="000000" w:themeColor="text1"/>
          <w:sz w:val="44"/>
          <w:szCs w:val="44"/>
          <w:lang w:eastAsia="zh-TW"/>
          <w14:textFill>
            <w14:solidFill>
              <w14:schemeClr w14:val="tx1"/>
            </w14:solidFill>
          </w14:textFill>
        </w:rPr>
        <w:t>目</w:t>
      </w:r>
      <w:r>
        <w:rPr>
          <w:b/>
          <w:bCs/>
          <w:color w:val="000000" w:themeColor="text1"/>
          <w:sz w:val="44"/>
          <w:szCs w:val="44"/>
          <w14:textFill>
            <w14:solidFill>
              <w14:schemeClr w14:val="tx1"/>
            </w14:solidFill>
          </w14:textFill>
        </w:rPr>
        <w:t xml:space="preserve">   </w:t>
      </w:r>
      <w:r>
        <w:rPr>
          <w:rFonts w:hAnsi="宋体"/>
          <w:b/>
          <w:bCs/>
          <w:color w:val="000000" w:themeColor="text1"/>
          <w:sz w:val="44"/>
          <w:szCs w:val="44"/>
          <w:lang w:eastAsia="zh-TW"/>
          <w14:textFill>
            <w14:solidFill>
              <w14:schemeClr w14:val="tx1"/>
            </w14:solidFill>
          </w14:textFill>
        </w:rPr>
        <w:t>录</w:t>
      </w:r>
    </w:p>
    <w:p>
      <w:pPr>
        <w:pStyle w:val="7"/>
        <w:rPr>
          <w:rFonts w:ascii="Calibri" w:hAnsi="Calibri"/>
          <w:color w:val="000000" w:themeColor="text1"/>
          <w:szCs w:val="22"/>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begin"/>
      </w:r>
      <w:r>
        <w:rPr>
          <w:rStyle w:val="13"/>
          <w:rFonts w:hint="eastAsia" w:ascii="宋体" w:hAnsi="宋体"/>
          <w:color w:val="000000" w:themeColor="text1"/>
          <w:sz w:val="24"/>
          <w:szCs w:val="24"/>
          <w14:textFill>
            <w14:solidFill>
              <w14:schemeClr w14:val="tx1"/>
            </w14:solidFill>
          </w14:textFill>
        </w:rPr>
        <w:instrText xml:space="preserve"> TOC \o "1-1" \h \z \u </w:instrText>
      </w:r>
      <w:r>
        <w:rPr>
          <w:rFonts w:hint="eastAsia" w:ascii="宋体" w:hAnsi="宋体"/>
          <w:color w:val="000000" w:themeColor="text1"/>
          <w:sz w:val="24"/>
          <w:szCs w:val="24"/>
          <w14:textFill>
            <w14:solidFill>
              <w14:schemeClr w14:val="tx1"/>
            </w14:solidFill>
          </w14:textFill>
        </w:rPr>
        <w:fldChar w:fldCharType="separate"/>
      </w: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"_Toc33793353"</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第一章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"_Toc33793354"</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第二章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"_Toc33793355"</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第三章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合同通用条款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"_Toc33793356"</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第四章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投标资料表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4</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"_Toc33793358"</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第五章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用户需求书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"_Toc33793359"</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第六章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评分体系与标准</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2</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"_Toc33793360"</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第七章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themeColor="text1"/>
          <w:sz w:val="24"/>
          <w:szCs w:val="24"/>
          <w14:textFill>
            <w14:solidFill>
              <w14:schemeClr w14:val="tx1"/>
            </w14:solidFill>
          </w14:textFill>
        </w:rPr>
        <w:fldChar w:fldCharType="end"/>
      </w:r>
    </w:p>
    <w:p>
      <w:pPr>
        <w:snapToGrid w:val="0"/>
        <w:spacing w:line="360" w:lineRule="auto"/>
        <w:jc w:val="center"/>
        <w:outlineLvl w:val="0"/>
        <w:rPr>
          <w:b/>
          <w:bCs/>
          <w:color w:val="000000" w:themeColor="text1"/>
          <w:sz w:val="30"/>
          <w:szCs w:val="30"/>
          <w14:textFill>
            <w14:solidFill>
              <w14:schemeClr w14:val="tx1"/>
            </w14:solidFill>
          </w14:textFill>
        </w:rPr>
      </w:pPr>
      <w:bookmarkStart w:id="0" w:name="_Toc33793353"/>
      <w:r>
        <w:rPr>
          <w:rFonts w:hint="eastAsia"/>
          <w:b/>
          <w:bCs/>
          <w:color w:val="000000" w:themeColor="text1"/>
          <w:sz w:val="30"/>
          <w:szCs w:val="30"/>
          <w14:textFill>
            <w14:solidFill>
              <w14:schemeClr w14:val="tx1"/>
            </w14:solidFill>
          </w14:textFill>
        </w:rPr>
        <w:t>第一章  投标邀请</w:t>
      </w:r>
      <w:bookmarkEnd w:id="0"/>
    </w:p>
    <w:p>
      <w:pPr>
        <w:snapToGrid w:val="0"/>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（招标编号：</w:t>
      </w:r>
      <w:r>
        <w:rPr>
          <w:rFonts w:hint="eastAsia" w:ascii="宋体" w:hAnsi="宋体"/>
          <w:b/>
          <w:color w:val="000000" w:themeColor="text1"/>
          <w:sz w:val="21"/>
          <w:szCs w:val="21"/>
          <w:lang w:eastAsia="zh-CN"/>
          <w14:textFill>
            <w14:solidFill>
              <w14:schemeClr w14:val="tx1"/>
            </w14:solidFill>
          </w14:textFill>
        </w:rPr>
        <w:t>GDYX20HYQ036</w:t>
      </w:r>
      <w:r>
        <w:rPr>
          <w:rFonts w:hint="eastAsia" w:ascii="宋体" w:hAnsi="宋体"/>
          <w:b/>
          <w:color w:val="000000" w:themeColor="text1"/>
          <w:sz w:val="21"/>
          <w:szCs w:val="21"/>
          <w14:textFill>
            <w14:solidFill>
              <w14:schemeClr w14:val="tx1"/>
            </w14:solidFill>
          </w14:textFill>
        </w:rPr>
        <w:t>）</w:t>
      </w:r>
    </w:p>
    <w:p>
      <w:pPr>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项目所在地区：</w:t>
      </w:r>
      <w:r>
        <w:rPr>
          <w:rFonts w:hint="eastAsia" w:ascii="宋体" w:hAnsi="宋体"/>
          <w:color w:val="000000" w:themeColor="text1"/>
          <w:sz w:val="21"/>
          <w:szCs w:val="21"/>
          <w14:textFill>
            <w14:solidFill>
              <w14:schemeClr w14:val="tx1"/>
            </w14:solidFill>
          </w14:textFill>
        </w:rPr>
        <w:t>广东省云浮市罗定市</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招标条件</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w:t>
      </w:r>
      <w:r>
        <w:rPr>
          <w:rFonts w:hint="eastAsia" w:ascii="宋体" w:hAnsi="宋体"/>
          <w:color w:val="000000" w:themeColor="text1"/>
          <w:sz w:val="21"/>
          <w:szCs w:val="21"/>
          <w:lang w:eastAsia="zh-CN"/>
          <w14:textFill>
            <w14:solidFill>
              <w14:schemeClr w14:val="tx1"/>
            </w14:solidFill>
          </w14:textFill>
        </w:rPr>
        <w:t>项目罗定市船步中学食堂大宗食品采购</w:t>
      </w:r>
      <w:r>
        <w:rPr>
          <w:rFonts w:hint="eastAsia" w:ascii="宋体" w:hAnsi="宋体"/>
          <w:color w:val="000000" w:themeColor="text1"/>
          <w:sz w:val="21"/>
          <w:szCs w:val="21"/>
          <w14:textFill>
            <w14:solidFill>
              <w14:schemeClr w14:val="tx1"/>
            </w14:solidFill>
          </w14:textFill>
        </w:rPr>
        <w:t>已由项目审批/核准/备案机关批准，项目资金为自筹资金</w:t>
      </w:r>
      <w:r>
        <w:rPr>
          <w:rFonts w:hint="eastAsia" w:ascii="宋体" w:hAnsi="宋体"/>
          <w:color w:val="000000" w:themeColor="text1"/>
          <w:sz w:val="21"/>
          <w:szCs w:val="21"/>
          <w:u w:val="single"/>
          <w:lang w:val="en-US" w:eastAsia="zh-CN"/>
          <w14:textFill>
            <w14:solidFill>
              <w14:schemeClr w14:val="tx1"/>
            </w14:solidFill>
          </w14:textFill>
        </w:rPr>
        <w:t>3800000</w:t>
      </w:r>
      <w:r>
        <w:rPr>
          <w:rFonts w:hint="eastAsia" w:ascii="宋体" w:hAnsi="宋体"/>
          <w:color w:val="000000" w:themeColor="text1"/>
          <w:sz w:val="21"/>
          <w:szCs w:val="21"/>
          <w14:textFill>
            <w14:solidFill>
              <w14:schemeClr w14:val="tx1"/>
            </w14:solidFill>
          </w14:textFill>
        </w:rPr>
        <w:t>元；招标人为</w:t>
      </w:r>
      <w:r>
        <w:rPr>
          <w:rFonts w:hint="eastAsia" w:ascii="宋体" w:hAnsi="宋体"/>
          <w:color w:val="000000" w:themeColor="text1"/>
          <w:sz w:val="21"/>
          <w:szCs w:val="21"/>
          <w:lang w:eastAsia="zh-CN"/>
          <w14:textFill>
            <w14:solidFill>
              <w14:schemeClr w14:val="tx1"/>
            </w14:solidFill>
          </w14:textFill>
        </w:rPr>
        <w:t>罗定市船步中学</w:t>
      </w:r>
      <w:r>
        <w:rPr>
          <w:rFonts w:hint="eastAsia" w:ascii="宋体" w:hAnsi="宋体"/>
          <w:color w:val="000000" w:themeColor="text1"/>
          <w:sz w:val="21"/>
          <w:szCs w:val="21"/>
          <w14:textFill>
            <w14:solidFill>
              <w14:schemeClr w14:val="tx1"/>
            </w14:solidFill>
          </w14:textFill>
        </w:rPr>
        <w:t>。本项目已具备招标条件，现进行公开招标。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项目概况</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规模：</w:t>
      </w:r>
      <w:r>
        <w:rPr>
          <w:rFonts w:hint="eastAsia" w:ascii="宋体" w:hAnsi="宋体"/>
          <w:color w:val="000000" w:themeColor="text1"/>
          <w:sz w:val="21"/>
          <w:szCs w:val="21"/>
          <w14:textFill>
            <w14:solidFill>
              <w14:schemeClr w14:val="tx1"/>
            </w14:solidFill>
          </w14:textFill>
        </w:rPr>
        <w:t>采购预算：人民币</w:t>
      </w:r>
      <w:r>
        <w:rPr>
          <w:rFonts w:hint="eastAsia" w:ascii="宋体" w:hAnsi="宋体"/>
          <w:color w:val="000000" w:themeColor="text1"/>
          <w:sz w:val="21"/>
          <w:szCs w:val="21"/>
          <w:u w:val="single"/>
          <w:lang w:val="en-US" w:eastAsia="zh-CN"/>
          <w14:textFill>
            <w14:solidFill>
              <w14:schemeClr w14:val="tx1"/>
            </w14:solidFill>
          </w14:textFill>
        </w:rPr>
        <w:t>3800000</w:t>
      </w:r>
      <w:r>
        <w:rPr>
          <w:rFonts w:hint="eastAsia" w:ascii="宋体" w:hAnsi="宋体"/>
          <w:color w:val="000000" w:themeColor="text1"/>
          <w:sz w:val="21"/>
          <w:szCs w:val="21"/>
          <w14:textFill>
            <w14:solidFill>
              <w14:schemeClr w14:val="tx1"/>
            </w14:solidFill>
          </w14:textFill>
        </w:rPr>
        <w:t>元</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范围：本招标项目划分为</w:t>
      </w:r>
      <w:r>
        <w:rPr>
          <w:rFonts w:hint="eastAsia" w:ascii="宋体" w:hAnsi="宋体"/>
          <w:color w:val="000000" w:themeColor="text1"/>
          <w:sz w:val="21"/>
          <w:szCs w:val="21"/>
          <w14:textFill>
            <w14:solidFill>
              <w14:schemeClr w14:val="tx1"/>
            </w14:solidFill>
          </w14:textFill>
        </w:rPr>
        <w:t>1</w:t>
      </w:r>
      <w:r>
        <w:rPr>
          <w:rFonts w:hint="eastAsia" w:ascii="宋体" w:hAnsi="宋体"/>
          <w:b/>
          <w:color w:val="000000" w:themeColor="text1"/>
          <w:sz w:val="21"/>
          <w:szCs w:val="21"/>
          <w14:textFill>
            <w14:solidFill>
              <w14:schemeClr w14:val="tx1"/>
            </w14:solidFill>
          </w14:textFill>
        </w:rPr>
        <w:t>个标段，本次招标为其中的：</w:t>
      </w:r>
    </w:p>
    <w:p>
      <w:pPr>
        <w:tabs>
          <w:tab w:val="left" w:pos="284"/>
          <w:tab w:val="left" w:pos="426"/>
        </w:tabs>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（001）</w:t>
      </w:r>
      <w:r>
        <w:rPr>
          <w:rStyle w:val="14"/>
          <w:rFonts w:hint="eastAsia" w:ascii="宋体" w:hAnsi="宋体"/>
          <w:color w:val="000000" w:themeColor="text1"/>
          <w14:textFill>
            <w14:solidFill>
              <w14:schemeClr w14:val="tx1"/>
            </w14:solidFill>
          </w14:textFill>
        </w:rPr>
        <w:t>采购内容：</w:t>
      </w:r>
      <w:r>
        <w:rPr>
          <w:rFonts w:hint="eastAsia" w:ascii="宋体" w:hAnsi="宋体"/>
          <w:color w:val="000000" w:themeColor="text1"/>
          <w:sz w:val="21"/>
          <w:szCs w:val="21"/>
          <w:lang w:eastAsia="zh-CN"/>
          <w14:textFill>
            <w14:solidFill>
              <w14:schemeClr w14:val="tx1"/>
            </w14:solidFill>
          </w14:textFill>
        </w:rPr>
        <w:t>罗定市船步中学</w:t>
      </w:r>
      <w:r>
        <w:rPr>
          <w:rFonts w:hint="eastAsia" w:ascii="宋体" w:hAnsi="宋体"/>
          <w:color w:val="000000" w:themeColor="text1"/>
          <w:sz w:val="21"/>
          <w:szCs w:val="21"/>
          <w14:textFill>
            <w14:solidFill>
              <w14:schemeClr w14:val="tx1"/>
            </w14:solidFill>
          </w14:textFill>
        </w:rPr>
        <w:t>食堂大宗食品采购</w:t>
      </w:r>
      <w:r>
        <w:rPr>
          <w:rStyle w:val="14"/>
          <w:rFonts w:hint="eastAsia" w:ascii="宋体" w:hAnsi="宋体"/>
          <w:color w:val="000000" w:themeColor="text1"/>
          <w14:textFill>
            <w14:solidFill>
              <w14:schemeClr w14:val="tx1"/>
            </w14:solidFill>
          </w14:textFill>
        </w:rPr>
        <w:t>；采购预算：</w:t>
      </w:r>
      <w:r>
        <w:rPr>
          <w:rFonts w:hint="eastAsia" w:ascii="宋体" w:hAnsi="宋体"/>
          <w:color w:val="000000" w:themeColor="text1"/>
          <w:sz w:val="21"/>
          <w:szCs w:val="21"/>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3800000</w:t>
      </w:r>
      <w:r>
        <w:rPr>
          <w:rFonts w:hint="eastAsia" w:ascii="宋体" w:hAnsi="宋体"/>
          <w:color w:val="000000" w:themeColor="text1"/>
          <w:sz w:val="21"/>
          <w:szCs w:val="21"/>
          <w14:textFill>
            <w14:solidFill>
              <w14:schemeClr w14:val="tx1"/>
            </w14:solidFill>
          </w14:textFill>
        </w:rPr>
        <w:t>元；</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投标人资格要求</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w:t>
      </w:r>
      <w:r>
        <w:rPr>
          <w:rFonts w:hint="eastAsia" w:ascii="宋体" w:hAnsi="宋体"/>
          <w:b/>
          <w:color w:val="000000" w:themeColor="text1"/>
          <w:sz w:val="21"/>
          <w:szCs w:val="21"/>
          <w:lang w:eastAsia="zh-CN"/>
          <w14:textFill>
            <w14:solidFill>
              <w14:schemeClr w14:val="tx1"/>
            </w14:solidFill>
          </w14:textFill>
        </w:rPr>
        <w:t>应具备</w:t>
      </w:r>
      <w:r>
        <w:rPr>
          <w:rFonts w:hint="eastAsia" w:ascii="宋体" w:hAnsi="宋体"/>
          <w:b/>
          <w:color w:val="000000" w:themeColor="text1"/>
          <w:sz w:val="21"/>
          <w:szCs w:val="21"/>
          <w14:textFill>
            <w14:solidFill>
              <w14:schemeClr w14:val="tx1"/>
            </w14:solidFill>
          </w14:textFill>
        </w:rPr>
        <w:t>的资格能力要求：</w:t>
      </w:r>
    </w:p>
    <w:p>
      <w:pPr>
        <w:numPr>
          <w:ilvl w:val="1"/>
          <w:numId w:val="3"/>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具有独立承担民事责任能力的在中华人民共和国境内注册的法人或其他组织（提供法人或者其他组织的营业执照等证明文件）； </w:t>
      </w:r>
    </w:p>
    <w:p>
      <w:pPr>
        <w:numPr>
          <w:ilvl w:val="1"/>
          <w:numId w:val="3"/>
        </w:numPr>
        <w:autoSpaceDE/>
        <w:snapToGrid w:val="0"/>
        <w:spacing w:line="360" w:lineRule="auto"/>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 2018</w:t>
      </w:r>
      <w:r>
        <w:rPr>
          <w:rFonts w:hint="eastAsia" w:ascii="宋体" w:hAnsi="宋体"/>
          <w:bCs/>
          <w:color w:val="000000" w:themeColor="text1"/>
          <w:sz w:val="21"/>
          <w:szCs w:val="21"/>
          <w:lang w:eastAsia="zh-CN"/>
          <w14:textFill>
            <w14:solidFill>
              <w14:schemeClr w14:val="tx1"/>
            </w14:solidFill>
          </w14:textFill>
        </w:rPr>
        <w:t>或</w:t>
      </w:r>
      <w:r>
        <w:rPr>
          <w:rFonts w:hint="eastAsia" w:ascii="宋体" w:hAnsi="宋体"/>
          <w:bCs/>
          <w:color w:val="000000" w:themeColor="text1"/>
          <w:sz w:val="21"/>
          <w:szCs w:val="21"/>
          <w:lang w:val="en-US" w:eastAsia="zh-CN"/>
          <w14:textFill>
            <w14:solidFill>
              <w14:schemeClr w14:val="tx1"/>
            </w14:solidFill>
          </w14:textFill>
        </w:rPr>
        <w:t>2019</w:t>
      </w:r>
      <w:r>
        <w:rPr>
          <w:rFonts w:hint="eastAsia" w:ascii="宋体" w:hAnsi="宋体"/>
          <w:bCs/>
          <w:color w:val="000000" w:themeColor="text1"/>
          <w:sz w:val="21"/>
          <w:szCs w:val="21"/>
          <w14:textFill>
            <w14:solidFill>
              <w14:schemeClr w14:val="tx1"/>
            </w14:solidFill>
          </w14:textFill>
        </w:rPr>
        <w:t xml:space="preserve"> 年度财务状况报告或2019年至今任意1个月的财务状况报告复印件，或银行出具的资信证明材料复印件；</w:t>
      </w:r>
    </w:p>
    <w:p>
      <w:pPr>
        <w:numPr>
          <w:ilvl w:val="1"/>
          <w:numId w:val="3"/>
        </w:numPr>
        <w:autoSpaceDE/>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提供2019年至今任意1个月缴纳税收</w:t>
      </w:r>
      <w:r>
        <w:rPr>
          <w:rFonts w:hint="eastAsia" w:ascii="宋体" w:hAnsi="宋体"/>
          <w:bCs/>
          <w:color w:val="000000" w:themeColor="text1"/>
          <w:sz w:val="21"/>
          <w:szCs w:val="21"/>
          <w14:textFill>
            <w14:solidFill>
              <w14:schemeClr w14:val="tx1"/>
            </w14:solidFill>
          </w14:textFill>
        </w:rPr>
        <w:t>和社会保险的</w:t>
      </w:r>
      <w:r>
        <w:rPr>
          <w:rFonts w:hint="eastAsia" w:ascii="宋体" w:hAnsi="宋体"/>
          <w:color w:val="000000" w:themeColor="text1"/>
          <w:sz w:val="21"/>
          <w:szCs w:val="21"/>
          <w14:textFill>
            <w14:solidFill>
              <w14:schemeClr w14:val="tx1"/>
            </w14:solidFill>
          </w14:textFill>
        </w:rPr>
        <w:t>凭据证明材料复印件；</w:t>
      </w:r>
      <w:r>
        <w:rPr>
          <w:rFonts w:hint="eastAsia" w:ascii="宋体" w:hAnsi="宋体"/>
          <w:bCs/>
          <w:color w:val="000000" w:themeColor="text1"/>
          <w:sz w:val="21"/>
          <w:szCs w:val="21"/>
          <w14:textFill>
            <w14:solidFill>
              <w14:schemeClr w14:val="tx1"/>
            </w14:solidFill>
          </w14:textFill>
        </w:rPr>
        <w:t>如依法免税或不需要缴纳社会保障资金的，应提供相应文件证明；</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提供履行合同所必需的设备和专业技术能力的书面声明；（提供《投标人资格声明函》）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提供参加采购活动前 3 年内在经营活动中没有重大违法记录的书面声明；（提供《投标人资格声明函》）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单位负责人为同一人或者存在控股、管理关系的不同单位，不得参加同一标段投标或者未划分标段的同一招标项目投标。（提供《投标人资格声明函》）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资格性审查人员于投标截止日在“信用中国”网站（www.creditchina.gov.cn）及中国政府采购网(www.ccgp.gov.cn)查询结果为准，如在上述网站查询结果均显示没有相关记录，视为不存在上述不良信用记录。②采购代理机构同时对信用信息查询记录和证据截图或下载存档。）</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许可证》，提供证书复印件。</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本项目不允许联合体投标。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招标文件的获取</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获取时间：</w:t>
      </w:r>
      <w:r>
        <w:rPr>
          <w:rFonts w:hint="eastAsia" w:ascii="宋体" w:hAnsi="宋体"/>
          <w:color w:val="000000" w:themeColor="text1"/>
          <w:sz w:val="21"/>
          <w:szCs w:val="21"/>
          <w14:textFill>
            <w14:solidFill>
              <w14:schemeClr w14:val="tx1"/>
            </w14:solidFill>
          </w14:textFill>
        </w:rPr>
        <w:t>从2020年</w:t>
      </w: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18</w:t>
      </w:r>
      <w:r>
        <w:rPr>
          <w:rFonts w:hint="eastAsia" w:ascii="宋体" w:hAnsi="宋体"/>
          <w:color w:val="000000" w:themeColor="text1"/>
          <w:sz w:val="21"/>
          <w:szCs w:val="21"/>
          <w14:textFill>
            <w14:solidFill>
              <w14:schemeClr w14:val="tx1"/>
            </w14:solidFill>
          </w14:textFill>
        </w:rPr>
        <w:t>日0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时</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0分到2020年</w:t>
      </w: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24</w:t>
      </w:r>
      <w:r>
        <w:rPr>
          <w:rFonts w:hint="eastAsia" w:ascii="宋体" w:hAnsi="宋体"/>
          <w:color w:val="000000" w:themeColor="text1"/>
          <w:sz w:val="21"/>
          <w:szCs w:val="21"/>
          <w14:textFill>
            <w14:solidFill>
              <w14:schemeClr w14:val="tx1"/>
            </w14:solidFill>
          </w14:textFill>
        </w:rPr>
        <w:t>日1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时30分（上午0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0至11:30,下午14: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firstLine="422" w:firstLineChars="200"/>
        <w:rPr>
          <w:rFonts w:hint="eastAsia" w:ascii="宋体" w:hAnsi="宋体"/>
          <w:b w:val="0"/>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获取方式：</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获取招标文件时， 供应商代表须提供以下资料（加盖投标人公章）:</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营业执照（或事业单位法人证书，或社会团体法人登记证书）、组织机构代码证、税务登记证【如已办理了多证合一，则仅需提供合证后的营业执照】（获取招标文件时，原件现场核查）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投标人须具备有有效期内的《食品经营许可证》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ascii="宋体" w:hAnsi="宋体"/>
          <w:bCs/>
          <w:color w:val="000000" w:themeColor="text1"/>
          <w:sz w:val="21"/>
          <w:szCs w:val="21"/>
          <w14:textFill>
            <w14:solidFill>
              <w14:schemeClr w14:val="tx1"/>
            </w14:solidFill>
          </w14:textFill>
        </w:rPr>
        <w:t>，提供证书复印件。获取招标文件时，原件现场核查。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法定代表人证明书及法定代表人身份证复印件和法定代表人授权委托书及授权代表身份证复印件；（如法定代表人亲自办理获取招标文件事宜的，无需提交法定代表人授权委托书及授权代表身份证复印件。）</w:t>
      </w:r>
    </w:p>
    <w:p>
      <w:pPr>
        <w:pStyle w:val="15"/>
        <w:autoSpaceDE/>
        <w:autoSpaceDN/>
        <w:snapToGrid w:val="0"/>
        <w:spacing w:line="360" w:lineRule="auto"/>
        <w:ind w:firstLine="0" w:firstLineChars="0"/>
        <w:jc w:val="both"/>
        <w:rPr>
          <w:strike/>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p>
    <w:p>
      <w:pPr>
        <w:pStyle w:val="8"/>
        <w:widowControl w:val="0"/>
        <w:numPr>
          <w:ilvl w:val="0"/>
          <w:numId w:val="5"/>
        </w:numPr>
        <w:adjustRightInd w:val="0"/>
        <w:snapToGrid w:val="0"/>
        <w:spacing w:before="0" w:beforeAutospacing="0" w:after="0" w:afterAutospacing="0"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提供《采购文件发售登记表》</w:t>
      </w:r>
    </w:p>
    <w:p>
      <w:pPr>
        <w:numPr>
          <w:ilvl w:val="0"/>
          <w:numId w:val="6"/>
        </w:num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获取招标文件地点：</w:t>
      </w:r>
      <w:r>
        <w:rPr>
          <w:rFonts w:hint="eastAsia" w:ascii="宋体" w:hAnsi="宋体"/>
          <w:color w:val="000000" w:themeColor="text1"/>
          <w:sz w:val="21"/>
          <w:szCs w:val="21"/>
          <w:lang w:val="en-US" w:eastAsia="zh-CN"/>
          <w14:textFill>
            <w14:solidFill>
              <w14:schemeClr w14:val="tx1"/>
            </w14:solidFill>
          </w14:textFill>
        </w:rPr>
        <w:t>罗定市儒良岗明月阁商住小区B101（广东盈信招标代理有限公司）</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工作日</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0-11：30，14：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3）在云浮地区范围内参与公共资源交易活动并且符合所参加的公共资源交易活动有关法律法规规定的供应商，请点击</w:t>
      </w:r>
      <w:r>
        <w:rPr>
          <w:rFonts w:hint="eastAsia" w:ascii="宋体" w:hAnsi="宋体"/>
          <w:b/>
          <w:color w:val="000000" w:themeColor="text1"/>
          <w:sz w:val="21"/>
          <w:szCs w:val="21"/>
          <w14:textFill>
            <w14:solidFill>
              <w14:schemeClr w14:val="tx1"/>
            </w14:solidFill>
          </w14:textFill>
        </w:rPr>
        <w:t>云浮市公共资源交易网（http://ggzy.yunfu.gov.cn）</w:t>
      </w:r>
      <w:r>
        <w:rPr>
          <w:rFonts w:hint="eastAsia" w:ascii="宋体" w:hAnsi="宋体"/>
          <w:color w:val="000000" w:themeColor="text1"/>
          <w:sz w:val="21"/>
          <w:szCs w:val="21"/>
          <w14:textFill>
            <w14:solidFill>
              <w14:schemeClr w14:val="tx1"/>
            </w14:solidFill>
          </w14:textFill>
        </w:rPr>
        <w:t>进行注册。（注:已注册过账号的供应商请忽略此信息。）</w:t>
      </w:r>
    </w:p>
    <w:p>
      <w:pPr>
        <w:pStyle w:val="15"/>
        <w:numPr>
          <w:ilvl w:val="0"/>
          <w:numId w:val="4"/>
        </w:numPr>
        <w:autoSpaceDE/>
        <w:autoSpaceDN/>
        <w:snapToGrid w:val="0"/>
        <w:spacing w:line="360" w:lineRule="auto"/>
        <w:ind w:firstLineChars="0"/>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招标文件每套售价500.00元（人民币），售后不退。</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已办理报名并成功购买招标文件的供应商参加投标的，不代表通过资格性、符合性审查。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投标文件的递交</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递交截止时间：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8</w:t>
      </w:r>
      <w:r>
        <w:rPr>
          <w:rFonts w:hint="eastAsia" w:ascii="宋体" w:hAnsi="宋体"/>
          <w:bCs/>
          <w:color w:val="000000" w:themeColor="text1"/>
          <w:sz w:val="21"/>
          <w:szCs w:val="21"/>
          <w14:textFill>
            <w14:solidFill>
              <w14:schemeClr w14:val="tx1"/>
            </w14:solidFill>
          </w14:textFill>
        </w:rPr>
        <w:t>日</w:t>
      </w:r>
      <w:r>
        <w:rPr>
          <w:rFonts w:hint="eastAsia" w:ascii="宋体" w:hAnsi="宋体"/>
          <w:color w:val="000000" w:themeColor="text1"/>
          <w:sz w:val="21"/>
          <w:szCs w:val="21"/>
          <w14:textFill>
            <w14:solidFill>
              <w14:schemeClr w14:val="tx1"/>
            </w14:solidFill>
          </w14:textFill>
        </w:rPr>
        <w:t>0</w:t>
      </w:r>
      <w:r>
        <w:rPr>
          <w:rFonts w:hint="eastAsia" w:ascii="宋体" w:hAnsi="宋体"/>
          <w:color w:val="000000" w:themeColor="text1"/>
          <w:sz w:val="21"/>
          <w:szCs w:val="21"/>
          <w:lang w:val="en-US" w:eastAsia="zh-CN"/>
          <w14:textFill>
            <w14:solidFill>
              <w14:schemeClr w14:val="tx1"/>
            </w14:solidFill>
          </w14:textFill>
        </w:rPr>
        <w:t>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递交方式：</w:t>
      </w:r>
      <w:r>
        <w:rPr>
          <w:rFonts w:hint="eastAsia" w:ascii="宋体" w:hAnsi="宋体"/>
          <w:b/>
          <w:color w:val="000000" w:themeColor="text1"/>
          <w:sz w:val="21"/>
          <w:szCs w:val="21"/>
          <w:lang w:val="en-US" w:eastAsia="zh-CN"/>
          <w14:textFill>
            <w14:solidFill>
              <w14:schemeClr w14:val="tx1"/>
            </w14:solidFill>
          </w14:textFill>
        </w:rPr>
        <w:t>请各报价人授权代表务必到场参与投标。</w:t>
      </w:r>
      <w:r>
        <w:rPr>
          <w:rFonts w:hint="eastAsia" w:ascii="宋体" w:hAnsi="宋体"/>
          <w:color w:val="000000" w:themeColor="text1"/>
          <w:sz w:val="21"/>
          <w:szCs w:val="21"/>
          <w14:textFill>
            <w14:solidFill>
              <w14:schemeClr w14:val="tx1"/>
            </w14:solidFill>
          </w14:textFill>
        </w:rPr>
        <w:t>（逾期送达或未送达指定地点的投标文件不予受理）</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开标时间及地点</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8</w:t>
      </w:r>
      <w:r>
        <w:rPr>
          <w:rFonts w:hint="eastAsia" w:ascii="宋体" w:hAnsi="宋体"/>
          <w:bCs/>
          <w:color w:val="000000" w:themeColor="text1"/>
          <w:sz w:val="21"/>
          <w:szCs w:val="21"/>
          <w14:textFill>
            <w14:solidFill>
              <w14:schemeClr w14:val="tx1"/>
            </w14:solidFill>
          </w14:textFill>
        </w:rPr>
        <w:t>日</w:t>
      </w:r>
      <w:r>
        <w:rPr>
          <w:rFonts w:hint="eastAsia" w:ascii="宋体" w:hAnsi="宋体"/>
          <w:color w:val="000000" w:themeColor="text1"/>
          <w:sz w:val="21"/>
          <w:szCs w:val="21"/>
          <w:lang w:val="en-US" w:eastAsia="zh-CN"/>
          <w14:textFill>
            <w14:solidFill>
              <w14:schemeClr w14:val="tx1"/>
            </w14:solidFill>
          </w14:textFill>
        </w:rPr>
        <w:t>09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开标地点：罗定市儒良岗明月阁商住小区B101（广东盈信招标代理有限公司）</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其他</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项目类型：货物类</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项目的具体内容详见招标文件中的“用户需求书”。</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3.本项目相关公告在</w:t>
      </w:r>
      <w:r>
        <w:rPr>
          <w:rFonts w:hint="eastAsia" w:ascii="宋体" w:hAnsi="宋体"/>
          <w:color w:val="auto"/>
          <w:sz w:val="21"/>
          <w:szCs w:val="21"/>
          <w:lang w:eastAsia="zh-CN"/>
        </w:rPr>
        <w:t>广东盈信招标代理有限公司</w:t>
      </w:r>
      <w:r>
        <w:rPr>
          <w:rFonts w:hint="eastAsia" w:ascii="宋体" w:hAnsi="宋体"/>
          <w:color w:val="auto"/>
          <w:sz w:val="21"/>
          <w:szCs w:val="21"/>
        </w:rPr>
        <w:t>（</w:t>
      </w: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"http://www.ldyingxin.com/index.php" </w:instrText>
      </w:r>
      <w:r>
        <w:rPr>
          <w:rFonts w:ascii="宋体" w:hAnsi="宋体" w:eastAsia="宋体" w:cs="宋体"/>
          <w:color w:val="auto"/>
          <w:sz w:val="21"/>
          <w:szCs w:val="21"/>
        </w:rPr>
        <w:fldChar w:fldCharType="separate"/>
      </w:r>
      <w:r>
        <w:rPr>
          <w:rStyle w:val="13"/>
          <w:rFonts w:ascii="宋体" w:hAnsi="宋体" w:eastAsia="宋体" w:cs="宋体"/>
          <w:color w:val="auto"/>
          <w:sz w:val="21"/>
          <w:szCs w:val="21"/>
        </w:rPr>
        <w:t>http://www.ldyingxin.com/index.php</w:t>
      </w:r>
      <w:r>
        <w:rPr>
          <w:rFonts w:ascii="宋体" w:hAnsi="宋体" w:eastAsia="宋体" w:cs="宋体"/>
          <w:color w:val="auto"/>
          <w:sz w:val="21"/>
          <w:szCs w:val="21"/>
        </w:rPr>
        <w:fldChar w:fldCharType="end"/>
      </w:r>
      <w:r>
        <w:rPr>
          <w:rFonts w:hint="eastAsia" w:ascii="宋体" w:hAnsi="宋体"/>
          <w:color w:val="auto"/>
          <w:sz w:val="21"/>
          <w:szCs w:val="21"/>
        </w:rPr>
        <w:t>）</w:t>
      </w:r>
      <w:r>
        <w:rPr>
          <w:rFonts w:hint="eastAsia" w:ascii="宋体" w:hAnsi="宋体"/>
          <w:color w:val="000000" w:themeColor="text1"/>
          <w:sz w:val="21"/>
          <w:szCs w:val="21"/>
          <w14:textFill>
            <w14:solidFill>
              <w14:schemeClr w14:val="tx1"/>
            </w14:solidFill>
          </w14:textFill>
        </w:rPr>
        <w:t>、云浮市公共资源交易网（http://ggzy.yunfu.gov.cn/yfggzy/）上公布之日即视为有效送达，不再另行通知。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监管部门</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tabs>
          <w:tab w:val="left" w:pos="284"/>
          <w:tab w:val="left" w:pos="426"/>
        </w:tabs>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本招标项目的监管部门为</w:t>
      </w:r>
      <w:r>
        <w:rPr>
          <w:rFonts w:hint="eastAsia" w:ascii="宋体" w:hAnsi="宋体"/>
          <w:b/>
          <w:color w:val="000000" w:themeColor="text1"/>
          <w:sz w:val="21"/>
          <w:szCs w:val="21"/>
          <w:lang w:eastAsia="zh-CN"/>
          <w14:textFill>
            <w14:solidFill>
              <w14:schemeClr w14:val="tx1"/>
            </w14:solidFill>
          </w14:textFill>
        </w:rPr>
        <w:t>：</w:t>
      </w:r>
      <w:r>
        <w:rPr>
          <w:rFonts w:hint="eastAsia" w:ascii="宋体" w:hAnsi="宋体"/>
          <w:b/>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联系方式</w:t>
      </w:r>
    </w:p>
    <w:p>
      <w:pPr>
        <w:snapToGrid w:val="0"/>
        <w:spacing w:line="360" w:lineRule="auto"/>
        <w:ind w:firstLine="422"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 标 人：</w:t>
      </w:r>
      <w:r>
        <w:rPr>
          <w:rFonts w:hint="eastAsia" w:ascii="宋体" w:hAnsi="宋体"/>
          <w:b/>
          <w:bCs/>
          <w:color w:val="000000" w:themeColor="text1"/>
          <w:sz w:val="21"/>
          <w:szCs w:val="21"/>
          <w:lang w:eastAsia="zh-CN"/>
          <w14:textFill>
            <w14:solidFill>
              <w14:schemeClr w14:val="tx1"/>
            </w14:solidFill>
          </w14:textFill>
        </w:rPr>
        <w:t>罗定市船步中学</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w:t>
      </w:r>
      <w:r>
        <w:rPr>
          <w:rFonts w:hint="default" w:ascii="宋体" w:hAnsi="宋体" w:eastAsia="宋体"/>
          <w:b/>
          <w:color w:val="000000" w:themeColor="text1"/>
          <w:sz w:val="21"/>
          <w:szCs w:val="21"/>
          <w:lang w:val="en-US" w:eastAsia="zh-CN"/>
          <w14:textFill>
            <w14:solidFill>
              <w14:schemeClr w14:val="tx1"/>
            </w14:solidFill>
          </w14:textFill>
        </w:rPr>
        <w:t>罗定市船步镇群贤路7号</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default" w:ascii="宋体" w:hAnsi="宋体" w:eastAsia="宋体"/>
          <w:b/>
          <w:color w:val="000000" w:themeColor="text1"/>
          <w:sz w:val="21"/>
          <w:szCs w:val="21"/>
          <w:lang w:val="en-US" w:eastAsia="zh-CN"/>
          <w14:textFill>
            <w14:solidFill>
              <w14:schemeClr w14:val="tx1"/>
            </w14:solidFill>
          </w14:textFill>
        </w:rPr>
        <w:t>联 系 人：黎先生</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default" w:ascii="宋体" w:hAnsi="宋体" w:eastAsia="宋体"/>
          <w:b/>
          <w:color w:val="000000" w:themeColor="text1"/>
          <w:sz w:val="21"/>
          <w:szCs w:val="21"/>
          <w:lang w:val="en-US" w:eastAsia="zh-CN"/>
          <w14:textFill>
            <w14:solidFill>
              <w14:schemeClr w14:val="tx1"/>
            </w14:solidFill>
          </w14:textFill>
        </w:rPr>
        <w:t>电    话：13537947959</w:t>
      </w:r>
      <w:bookmarkStart w:id="9" w:name="_GoBack"/>
      <w:bookmarkEnd w:id="9"/>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"mailto:</w:instrText>
      </w:r>
      <w:r>
        <w:rPr>
          <w:rFonts w:hint="eastAsia" w:ascii="宋体" w:hAnsi="宋体"/>
          <w:color w:val="000000" w:themeColor="text1"/>
          <w:sz w:val="21"/>
          <w:szCs w:val="21"/>
          <w14:textFill>
            <w14:solidFill>
              <w14:schemeClr w14:val="tx1"/>
            </w14:solidFill>
          </w14:textFill>
        </w:rPr>
        <w:instrText xml:space="preserve">maijn99@163.com</w:instrText>
      </w:r>
      <w:r>
        <w:rPr>
          <w:rFonts w:ascii="宋体" w:hAnsi="宋体"/>
          <w:color w:val="000000" w:themeColor="text1"/>
          <w:sz w:val="21"/>
          <w:szCs w:val="21"/>
          <w14:textFill>
            <w14:solidFill>
              <w14:schemeClr w14:val="tx1"/>
            </w14:solidFill>
          </w14:textFill>
        </w:rPr>
        <w:instrText xml:space="preserve">" </w:instrText>
      </w:r>
      <w:r>
        <w:rPr>
          <w:rFonts w:ascii="宋体" w:hAnsi="宋体"/>
          <w:color w:val="000000" w:themeColor="text1"/>
          <w:sz w:val="21"/>
          <w:szCs w:val="21"/>
          <w14:textFill>
            <w14:solidFill>
              <w14:schemeClr w14:val="tx1"/>
            </w14:solidFill>
          </w14:textFill>
        </w:rPr>
        <w:fldChar w:fldCharType="separate"/>
      </w:r>
      <w:r>
        <w:rPr>
          <w:rStyle w:val="13"/>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end"/>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招标代理：</w:t>
      </w:r>
      <w:r>
        <w:rPr>
          <w:rFonts w:hint="eastAsia" w:ascii="宋体" w:hAnsi="宋体"/>
          <w:b/>
          <w:bCs/>
          <w:color w:val="000000" w:themeColor="text1"/>
          <w:sz w:val="21"/>
          <w:szCs w:val="21"/>
          <w:lang w:val="en-US" w:eastAsia="zh-CN"/>
          <w14:textFill>
            <w14:solidFill>
              <w14:schemeClr w14:val="tx1"/>
            </w14:solidFill>
          </w14:textFill>
        </w:rPr>
        <w:t>广东盈信招标代理有限公司</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址：罗定市儒良岗明月阁商住小区B101</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陈先生</w:t>
      </w:r>
      <w:r>
        <w:rPr>
          <w:rFonts w:hint="eastAsia" w:ascii="宋体" w:hAnsi="宋体"/>
          <w:color w:val="000000" w:themeColor="text1"/>
          <w:sz w:val="21"/>
          <w:szCs w:val="21"/>
          <w14:textFill>
            <w14:solidFill>
              <w14:schemeClr w14:val="tx1"/>
            </w14:solidFill>
          </w14:textFill>
        </w:rPr>
        <w:t xml:space="preserve"> </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0766-3835653</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电子邮箱：gdyx006@126.com</w:t>
      </w:r>
    </w:p>
    <w:p>
      <w:pPr>
        <w:wordWrap w:val="0"/>
        <w:jc w:val="right"/>
        <w:rPr>
          <w:rFonts w:hint="eastAsia" w:ascii="宋体" w:hAnsi="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wordWrap w:val="0"/>
        <w:jc w:val="right"/>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2020年</w:t>
      </w:r>
      <w:r>
        <w:rPr>
          <w:rFonts w:hint="eastAsia" w:ascii="宋体" w:hAnsi="宋体"/>
          <w:b/>
          <w:color w:val="000000" w:themeColor="text1"/>
          <w:sz w:val="21"/>
          <w:szCs w:val="21"/>
          <w:lang w:val="en-US" w:eastAsia="zh-CN"/>
          <w14:textFill>
            <w14:solidFill>
              <w14:schemeClr w14:val="tx1"/>
            </w14:solidFill>
          </w14:textFill>
        </w:rPr>
        <w:t>6</w:t>
      </w:r>
      <w:r>
        <w:rPr>
          <w:rFonts w:hint="eastAsia" w:ascii="宋体" w:hAnsi="宋体"/>
          <w:b/>
          <w:color w:val="000000" w:themeColor="text1"/>
          <w:sz w:val="21"/>
          <w:szCs w:val="21"/>
          <w14:textFill>
            <w14:solidFill>
              <w14:schemeClr w14:val="tx1"/>
            </w14:solidFill>
          </w14:textFill>
        </w:rPr>
        <w:t>月</w:t>
      </w:r>
      <w:r>
        <w:rPr>
          <w:rFonts w:hint="eastAsia" w:ascii="宋体" w:hAnsi="宋体"/>
          <w:b/>
          <w:color w:val="000000" w:themeColor="text1"/>
          <w:sz w:val="21"/>
          <w:szCs w:val="21"/>
          <w:lang w:val="en-US" w:eastAsia="zh-CN"/>
          <w14:textFill>
            <w14:solidFill>
              <w14:schemeClr w14:val="tx1"/>
            </w14:solidFill>
          </w14:textFill>
        </w:rPr>
        <w:t>17</w:t>
      </w:r>
      <w:r>
        <w:rPr>
          <w:rFonts w:hint="eastAsia" w:ascii="宋体" w:hAnsi="宋体"/>
          <w:b/>
          <w:color w:val="000000" w:themeColor="text1"/>
          <w:sz w:val="21"/>
          <w:szCs w:val="21"/>
          <w14:textFill>
            <w14:solidFill>
              <w14:schemeClr w14:val="tx1"/>
            </w14:solidFill>
          </w14:textFill>
        </w:rPr>
        <w:t>日</w:t>
      </w:r>
    </w:p>
    <w:p>
      <w:pPr>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jc w:val="center"/>
        <w:outlineLvl w:val="0"/>
        <w:rPr>
          <w:b/>
          <w:color w:val="000000" w:themeColor="text1"/>
          <w14:textFill>
            <w14:solidFill>
              <w14:schemeClr w14:val="tx1"/>
            </w14:solidFill>
          </w14:textFill>
        </w:rPr>
      </w:pPr>
      <w:bookmarkStart w:id="1" w:name="_Toc33793354"/>
      <w:r>
        <w:rPr>
          <w:rFonts w:hint="eastAsia"/>
          <w:b/>
          <w:bCs/>
          <w:color w:val="000000" w:themeColor="text1"/>
          <w:sz w:val="30"/>
          <w:szCs w:val="30"/>
          <w14:textFill>
            <w14:solidFill>
              <w14:schemeClr w14:val="tx1"/>
            </w14:solidFill>
          </w14:textFill>
        </w:rPr>
        <w:t>第二章  投标人须知</w:t>
      </w:r>
      <w:bookmarkEnd w:id="1"/>
    </w:p>
    <w:p>
      <w:pPr>
        <w:snapToGrid w:val="0"/>
        <w:spacing w:line="360" w:lineRule="auto"/>
        <w:ind w:left="420" w:leftChars="210" w:right="560" w:rightChars="280"/>
        <w:jc w:val="center"/>
        <w:rPr>
          <w:rFonts w:hint="eastAsia" w:ascii="宋体" w:hAnsi="宋体" w:cs="楷体_GB2312"/>
          <w:color w:val="000000" w:themeColor="text1"/>
          <w:sz w:val="28"/>
          <w:szCs w:val="28"/>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一、</w:t>
      </w:r>
      <w:r>
        <w:rPr>
          <w:rFonts w:hint="eastAsia" w:ascii="宋体" w:hAnsi="宋体"/>
          <w:b/>
          <w:color w:val="000000" w:themeColor="text1"/>
          <w:sz w:val="28"/>
          <w:szCs w:val="28"/>
          <w14:textFill>
            <w14:solidFill>
              <w14:schemeClr w14:val="tx1"/>
            </w14:solidFill>
          </w14:textFill>
        </w:rPr>
        <w:t>总 则</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适用范围</w:t>
      </w:r>
    </w:p>
    <w:p>
      <w:pPr>
        <w:numPr>
          <w:ilvl w:val="1"/>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本招标文件适用于本投标邀请中所述项目的招标采购。</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定义</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招标人是依照相关规定提出招标项目、进行招标的法人或者其他组织。</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中所述的招标人已拥有一笔资金</w:t>
      </w:r>
      <w:r>
        <w:rPr>
          <w:rFonts w:hint="eastAsia" w:ascii="宋体" w:hAnsi="宋体" w:cs="宋体"/>
          <w:color w:val="000000" w:themeColor="text1"/>
          <w:sz w:val="21"/>
          <w:szCs w:val="21"/>
          <w14:textFill>
            <w14:solidFill>
              <w14:schemeClr w14:val="tx1"/>
            </w14:solidFill>
          </w14:textFill>
        </w:rPr>
        <w:t>或资金来源已落实</w:t>
      </w:r>
      <w:r>
        <w:rPr>
          <w:rFonts w:hint="eastAsia" w:ascii="宋体" w:hAnsi="宋体" w:cs="宋体"/>
          <w:color w:val="000000" w:themeColor="text1"/>
          <w:sz w:val="21"/>
          <w:szCs w:val="21"/>
          <w:lang w:eastAsia="zh-TW"/>
          <w14:textFill>
            <w14:solidFill>
              <w14:schemeClr w14:val="tx1"/>
            </w14:solidFill>
          </w14:textFill>
        </w:rPr>
        <w:t>。招标人计划将一部分</w:t>
      </w:r>
      <w:r>
        <w:rPr>
          <w:rFonts w:hint="eastAsia" w:ascii="宋体" w:hAnsi="宋体" w:cs="宋体"/>
          <w:color w:val="000000" w:themeColor="text1"/>
          <w:sz w:val="21"/>
          <w:szCs w:val="21"/>
          <w14:textFill>
            <w14:solidFill>
              <w14:schemeClr w14:val="tx1"/>
            </w14:solidFill>
          </w14:textFill>
        </w:rPr>
        <w:t>或全部</w:t>
      </w:r>
      <w:r>
        <w:rPr>
          <w:rFonts w:hint="eastAsia" w:ascii="宋体" w:hAnsi="宋体" w:cs="宋体"/>
          <w:color w:val="000000" w:themeColor="text1"/>
          <w:sz w:val="21"/>
          <w:szCs w:val="21"/>
          <w:lang w:eastAsia="zh-TW"/>
          <w14:textFill>
            <w14:solidFill>
              <w14:schemeClr w14:val="tx1"/>
            </w14:solidFill>
          </w14:textFill>
        </w:rPr>
        <w:t>资金用于支付本次</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后所签订合同项下的款项</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招标代理机构指按照规定办理名录登记并通过审核的代理机构。</w:t>
      </w:r>
    </w:p>
    <w:p>
      <w:pPr>
        <w:numPr>
          <w:ilvl w:val="1"/>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投标人是响应招标并且符合招标文件规定资格条件和参加投标竞争的法人或其他组织。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服务是指投标人按招标文件规定完成的全部服务内容，其中包括完成服务所需的货物（产品）及须承担的运输、安装、技术支持、培训以及招标文件规定的其它伴随服务。</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知识产权</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投标人应保证，招标人在中华人民共和国使用该货物或货物的任何一部分时，免受第三方提出的侵犯其专利权、商标权、著作权或其它知识产权的起诉。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投标费用</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投标人应承担所有与准备和参加投标有关的费用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不</w:t>
      </w:r>
      <w:r>
        <w:rPr>
          <w:rFonts w:hint="eastAsia" w:ascii="宋体" w:hAnsi="宋体" w:cs="宋体"/>
          <w:color w:val="000000" w:themeColor="text1"/>
          <w:sz w:val="21"/>
          <w:szCs w:val="21"/>
          <w:lang w:eastAsia="zh-TW"/>
          <w14:textFill>
            <w14:solidFill>
              <w14:schemeClr w14:val="tx1"/>
            </w14:solidFill>
          </w14:textFill>
        </w:rPr>
        <w:t>论投标的结果如何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招标人</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招标代理机构均无义务和责任承担这些费用</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其他</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供应商（投标人）向我司咨询的有关项目事项，一切以法律法规的规定和本公司书面答复为准，其他一切形式均为个人意见，不代表本公司的意见。</w:t>
      </w:r>
    </w:p>
    <w:p>
      <w:pPr>
        <w:snapToGrid w:val="0"/>
        <w:spacing w:line="360" w:lineRule="auto"/>
        <w:ind w:left="791" w:leftChars="210" w:hanging="371" w:hangingChars="177"/>
        <w:rPr>
          <w:rFonts w:ascii="宋体" w:hAnsi="宋体"/>
          <w:color w:val="000000" w:themeColor="text1"/>
          <w:sz w:val="21"/>
          <w:szCs w:val="21"/>
          <w14:textFill>
            <w14:solidFill>
              <w14:schemeClr w14:val="tx1"/>
            </w14:solidFill>
          </w14:textFill>
        </w:rPr>
      </w:pPr>
    </w:p>
    <w:p>
      <w:pPr>
        <w:snapToGrid w:val="0"/>
        <w:spacing w:line="360" w:lineRule="auto"/>
        <w:ind w:left="420" w:leftChars="210"/>
        <w:jc w:val="center"/>
        <w:rPr>
          <w:rFonts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二、招标文件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招标文件的编制与构成</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本招标文件的编制参照《中华人民共和国招标投标法》及其实施条例。</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要求提供的货物或服务</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过程和合同条件在招标文件中均有说明。招标文件以中文文字编写。</w:t>
      </w:r>
    </w:p>
    <w:p>
      <w:pPr>
        <w:snapToGrid w:val="0"/>
        <w:spacing w:line="360" w:lineRule="auto"/>
        <w:ind w:firstLine="525" w:firstLineChars="25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招标文件共</w:t>
      </w:r>
      <w:r>
        <w:rPr>
          <w:rFonts w:hint="eastAsia" w:ascii="宋体" w:hAnsi="宋体" w:cs="宋体"/>
          <w:color w:val="000000" w:themeColor="text1"/>
          <w:sz w:val="21"/>
          <w:szCs w:val="21"/>
          <w14:textFill>
            <w14:solidFill>
              <w14:schemeClr w14:val="tx1"/>
            </w14:solidFill>
          </w14:textFill>
        </w:rPr>
        <w:t>七</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内容如下</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第一章</w:t>
      </w:r>
      <w:r>
        <w:rPr>
          <w:rFonts w:hint="eastAsia" w:ascii="宋体" w:hAnsi="宋体" w:cs="宋体"/>
          <w:color w:val="000000" w:themeColor="text1"/>
          <w:sz w:val="21"/>
          <w:szCs w:val="21"/>
          <w14:textFill>
            <w14:solidFill>
              <w14:schemeClr w14:val="tx1"/>
            </w14:solidFill>
          </w14:textFill>
        </w:rPr>
        <w:t>　投标邀请</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第二章</w:t>
      </w:r>
      <w:r>
        <w:rPr>
          <w:rFonts w:hint="eastAsia" w:ascii="宋体" w:hAnsi="宋体" w:cs="宋体"/>
          <w:color w:val="000000" w:themeColor="text1"/>
          <w:sz w:val="21"/>
          <w:szCs w:val="21"/>
          <w14:textFill>
            <w14:solidFill>
              <w14:schemeClr w14:val="tx1"/>
            </w14:solidFill>
          </w14:textFill>
        </w:rPr>
        <w:t>　投标人须知</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三</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合同</w:t>
      </w:r>
      <w:r>
        <w:rPr>
          <w:rFonts w:hint="eastAsia" w:ascii="宋体" w:hAnsi="宋体" w:cs="宋体"/>
          <w:color w:val="000000" w:themeColor="text1"/>
          <w:sz w:val="21"/>
          <w:szCs w:val="21"/>
          <w14:textFill>
            <w14:solidFill>
              <w14:schemeClr w14:val="tx1"/>
            </w14:solidFill>
          </w14:textFill>
        </w:rPr>
        <w:t>通用</w:t>
      </w:r>
      <w:r>
        <w:rPr>
          <w:rFonts w:hint="eastAsia" w:ascii="宋体" w:hAnsi="宋体" w:cs="宋体"/>
          <w:color w:val="000000" w:themeColor="text1"/>
          <w:sz w:val="21"/>
          <w:szCs w:val="21"/>
          <w:lang w:eastAsia="zh-TW"/>
          <w14:textFill>
            <w14:solidFill>
              <w14:schemeClr w14:val="tx1"/>
            </w14:solidFill>
          </w14:textFill>
        </w:rPr>
        <w:t>条款</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四</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投标资料表</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用户需求书</w:t>
      </w:r>
    </w:p>
    <w:p>
      <w:pPr>
        <w:snapToGrid w:val="0"/>
        <w:spacing w:line="360" w:lineRule="auto"/>
        <w:ind w:left="992" w:leftChars="496" w:firstLine="1"/>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六</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评分</w:t>
      </w:r>
      <w:r>
        <w:rPr>
          <w:rFonts w:hint="eastAsia" w:ascii="宋体" w:hAnsi="宋体" w:cs="宋体"/>
          <w:color w:val="000000" w:themeColor="text1"/>
          <w:sz w:val="21"/>
          <w:szCs w:val="21"/>
          <w14:textFill>
            <w14:solidFill>
              <w14:schemeClr w14:val="tx1"/>
            </w14:solidFill>
          </w14:textFill>
        </w:rPr>
        <w:t>体系</w:t>
      </w:r>
      <w:r>
        <w:rPr>
          <w:rFonts w:hint="eastAsia" w:ascii="宋体" w:hAnsi="宋体" w:cs="宋体"/>
          <w:color w:val="000000" w:themeColor="text1"/>
          <w:sz w:val="21"/>
          <w:szCs w:val="21"/>
          <w:lang w:eastAsia="zh-TW"/>
          <w14:textFill>
            <w14:solidFill>
              <w14:schemeClr w14:val="tx1"/>
            </w14:solidFill>
          </w14:textFill>
        </w:rPr>
        <w:t>和标准</w:t>
      </w: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　投标文件格式</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投标人应认真阅读</w:t>
      </w:r>
      <w:r>
        <w:rPr>
          <w:rFonts w:hint="eastAsia" w:ascii="宋体" w:hAnsi="宋体" w:cs="宋体"/>
          <w:color w:val="000000" w:themeColor="text1"/>
          <w:sz w:val="21"/>
          <w:szCs w:val="21"/>
          <w:lang w:eastAsia="zh-TW"/>
          <w14:textFill>
            <w14:solidFill>
              <w14:schemeClr w14:val="tx1"/>
            </w14:solidFill>
          </w14:textFill>
        </w:rPr>
        <w:t>、并充分理解招标文件的全部内容（包括所有的补充、修改内容重要事项、格式、条款</w:t>
      </w:r>
      <w:r>
        <w:rPr>
          <w:rFonts w:hint="eastAsia" w:ascii="宋体" w:hAnsi="宋体" w:cs="宋体"/>
          <w:color w:val="000000" w:themeColor="text1"/>
          <w:sz w:val="21"/>
          <w:szCs w:val="21"/>
          <w14:textFill>
            <w14:solidFill>
              <w14:schemeClr w14:val="tx1"/>
            </w14:solidFill>
          </w14:textFill>
        </w:rPr>
        <w:t>、服务要求</w:t>
      </w:r>
      <w:r>
        <w:rPr>
          <w:rFonts w:hint="eastAsia" w:ascii="宋体" w:hAnsi="宋体" w:cs="宋体"/>
          <w:color w:val="000000" w:themeColor="text1"/>
          <w:sz w:val="21"/>
          <w:szCs w:val="21"/>
          <w:lang w:eastAsia="zh-TW"/>
          <w14:textFill>
            <w14:solidFill>
              <w14:schemeClr w14:val="tx1"/>
            </w14:solidFill>
          </w14:textFill>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olor w:val="000000" w:themeColor="text1"/>
          <w:sz w:val="21"/>
          <w:szCs w:val="21"/>
          <w14:textFill>
            <w14:solidFill>
              <w14:schemeClr w14:val="tx1"/>
            </w14:solidFill>
          </w14:textFill>
        </w:rPr>
        <w:t>或被认定为无效投标或被确定为投标无效。</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本招标文件的解释权归</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广东盈信招标代理有限公司</w:t>
      </w:r>
      <w:r>
        <w:rPr>
          <w:rFonts w:hint="eastAsia" w:ascii="宋体" w:hAnsi="宋体" w:cs="宋体"/>
          <w:color w:val="000000" w:themeColor="text1"/>
          <w:sz w:val="21"/>
          <w:szCs w:val="21"/>
          <w:lang w:eastAsia="zh-TW"/>
          <w14:textFill>
            <w14:solidFill>
              <w14:schemeClr w14:val="tx1"/>
            </w14:solidFill>
          </w14:textFill>
        </w:rPr>
        <w:t>”所有。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招标文件的澄清或修改</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招标人或者招标代理机构可以对已发出的招标文件进行必要的澄清或者修改。澄清或者修改应当在原公告发布媒体上发布澄清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w:t>
      </w:r>
      <w:r>
        <w:rPr>
          <w:rFonts w:hint="eastAsia" w:ascii="宋体" w:hAnsi="宋体" w:cs="宋体"/>
          <w:color w:val="000000" w:themeColor="text1"/>
          <w:sz w:val="21"/>
          <w:szCs w:val="21"/>
          <w14:textFill>
            <w14:solidFill>
              <w14:schemeClr w14:val="tx1"/>
            </w14:solidFill>
          </w14:textFill>
        </w:rPr>
        <w:t>将</w:t>
      </w:r>
      <w:r>
        <w:rPr>
          <w:rFonts w:hint="eastAsia" w:ascii="宋体" w:hAnsi="宋体" w:cs="宋体"/>
          <w:color w:val="000000" w:themeColor="text1"/>
          <w:sz w:val="21"/>
          <w:szCs w:val="21"/>
          <w:lang w:eastAsia="zh-TW"/>
          <w14:textFill>
            <w14:solidFill>
              <w14:schemeClr w14:val="tx1"/>
            </w14:solidFill>
          </w14:textFill>
        </w:rPr>
        <w:t>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r>
        <w:rPr>
          <w:rFonts w:hint="eastAsia" w:ascii="宋体" w:hAnsi="宋体" w:cs="宋体"/>
          <w:color w:val="000000" w:themeColor="text1"/>
          <w:sz w:val="21"/>
          <w:szCs w:val="21"/>
          <w14:textFill>
            <w14:solidFill>
              <w14:schemeClr w14:val="tx1"/>
            </w14:solidFill>
          </w14:textFill>
        </w:rPr>
        <w:t>以书面形式</w:t>
      </w:r>
      <w:r>
        <w:rPr>
          <w:rFonts w:hint="eastAsia" w:ascii="宋体" w:hAnsi="宋体"/>
          <w:color w:val="000000" w:themeColor="text1"/>
          <w:sz w:val="21"/>
          <w:szCs w:val="21"/>
          <w14:textFill>
            <w14:solidFill>
              <w14:schemeClr w14:val="tx1"/>
            </w14:solidFill>
          </w14:textFill>
        </w:rPr>
        <w:t>通知</w:t>
      </w:r>
      <w:r>
        <w:rPr>
          <w:rFonts w:hint="eastAsia"/>
          <w:bCs/>
          <w:color w:val="000000" w:themeColor="text1"/>
          <w:sz w:val="21"/>
          <w:szCs w:val="21"/>
          <w14:textFill>
            <w14:solidFill>
              <w14:schemeClr w14:val="tx1"/>
            </w14:solidFill>
          </w14:textFill>
        </w:rPr>
        <w:t>所有获取招标文件</w:t>
      </w:r>
      <w:r>
        <w:rPr>
          <w:rFonts w:hint="eastAsia" w:ascii="宋体" w:hAnsi="宋体"/>
          <w:color w:val="000000" w:themeColor="text1"/>
          <w:sz w:val="21"/>
          <w:szCs w:val="21"/>
          <w14:textFill>
            <w14:solidFill>
              <w14:schemeClr w14:val="tx1"/>
            </w14:solidFill>
          </w14:textFill>
        </w:rPr>
        <w:t>的潜在投标人，潜在投标人在收到澄清（更正/变更）公告书面通知后应按要求以书面形式（</w:t>
      </w:r>
      <w:r>
        <w:rPr>
          <w:rFonts w:ascii="宋体" w:hAnsi="宋体"/>
          <w:color w:val="000000" w:themeColor="text1"/>
          <w:sz w:val="21"/>
          <w:szCs w:val="21"/>
          <w14:textFill>
            <w14:solidFill>
              <w14:schemeClr w14:val="tx1"/>
            </w14:solidFill>
          </w14:textFill>
        </w:rPr>
        <w:t>传真</w:t>
      </w:r>
      <w:r>
        <w:rPr>
          <w:rFonts w:hint="eastAsia" w:ascii="宋体" w:hAnsi="宋体"/>
          <w:color w:val="000000" w:themeColor="text1"/>
          <w:sz w:val="21"/>
          <w:szCs w:val="21"/>
          <w14:textFill>
            <w14:solidFill>
              <w14:schemeClr w14:val="tx1"/>
            </w14:solidFill>
          </w14:textFill>
        </w:rPr>
        <w:t>或</w:t>
      </w:r>
      <w:r>
        <w:rPr>
          <w:rFonts w:ascii="宋体" w:hAnsi="宋体"/>
          <w:color w:val="000000" w:themeColor="text1"/>
          <w:sz w:val="21"/>
          <w:szCs w:val="21"/>
          <w14:textFill>
            <w14:solidFill>
              <w14:schemeClr w14:val="tx1"/>
            </w14:solidFill>
          </w14:textFill>
        </w:rPr>
        <w:t>电子邮件</w:t>
      </w:r>
      <w:r>
        <w:rPr>
          <w:rFonts w:hint="eastAsia" w:ascii="宋体" w:hAnsi="宋体"/>
          <w:color w:val="000000" w:themeColor="text1"/>
          <w:sz w:val="21"/>
          <w:szCs w:val="21"/>
          <w14:textFill>
            <w14:solidFill>
              <w14:schemeClr w14:val="tx1"/>
            </w14:solidFill>
          </w14:textFill>
        </w:rPr>
        <w:t>）予以确认。</w:t>
      </w:r>
      <w:r>
        <w:rPr>
          <w:rFonts w:hint="eastAsia" w:ascii="宋体" w:hAnsi="宋体" w:cs="宋体"/>
          <w:color w:val="000000" w:themeColor="text1"/>
          <w:sz w:val="21"/>
          <w:szCs w:val="21"/>
          <w:lang w:eastAsia="zh-TW"/>
          <w14:textFill>
            <w14:solidFill>
              <w14:schemeClr w14:val="tx1"/>
            </w14:solidFill>
          </w14:textFill>
        </w:rPr>
        <w:t>如在24小时之内无书面</w:t>
      </w:r>
      <w:r>
        <w:rPr>
          <w:rFonts w:hint="eastAsia" w:ascii="宋体" w:hAnsi="宋体"/>
          <w:color w:val="000000" w:themeColor="text1"/>
          <w:sz w:val="21"/>
          <w:szCs w:val="21"/>
          <w14:textFill>
            <w14:solidFill>
              <w14:schemeClr w14:val="tx1"/>
            </w14:solidFill>
          </w14:textFill>
        </w:rPr>
        <w:t>确认</w:t>
      </w:r>
      <w:r>
        <w:rPr>
          <w:rFonts w:hint="eastAsia" w:ascii="宋体" w:hAnsi="宋体" w:cs="宋体"/>
          <w:color w:val="000000" w:themeColor="text1"/>
          <w:sz w:val="21"/>
          <w:szCs w:val="21"/>
          <w:lang w:eastAsia="zh-TW"/>
          <w14:textFill>
            <w14:solidFill>
              <w14:schemeClr w14:val="tx1"/>
            </w14:solidFill>
          </w14:textFill>
        </w:rPr>
        <w:t>则视为同意修改内容，并有责任履行相应的义务。</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招标人或招标代理机构发出的</w:t>
      </w:r>
      <w:r>
        <w:rPr>
          <w:rFonts w:hint="eastAsia" w:ascii="宋体" w:hAnsi="宋体"/>
          <w:color w:val="000000" w:themeColor="text1"/>
          <w:sz w:val="21"/>
          <w:szCs w:val="21"/>
          <w14:textFill>
            <w14:solidFill>
              <w14:schemeClr w14:val="tx1"/>
            </w14:solidFill>
          </w14:textFill>
        </w:rPr>
        <w:t>澄清或修改（更正/变更）的内容为招标文件的组成部分，</w:t>
      </w:r>
      <w:r>
        <w:rPr>
          <w:rFonts w:hint="eastAsia" w:ascii="宋体" w:hAnsi="宋体" w:cs="宋体"/>
          <w:color w:val="000000" w:themeColor="text1"/>
          <w:sz w:val="21"/>
          <w:szCs w:val="21"/>
          <w:lang w:eastAsia="zh-TW"/>
          <w14:textFill>
            <w14:solidFill>
              <w14:schemeClr w14:val="tx1"/>
            </w14:solidFill>
          </w14:textFill>
        </w:rPr>
        <w:t>并对潜在投标人具有约束力</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420" w:leftChars="210"/>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三、投标文件的编制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投标的语言</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投标人提交的投标文件以及投标人与招标人及招标代理机构就有关投标的所有来往函电均应使用中文书写</w:t>
      </w: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标人提交的支持资料</w:t>
      </w:r>
      <w:r>
        <w:rPr>
          <w:rFonts w:hint="eastAsia" w:ascii="宋体" w:hAnsi="宋体" w:cs="宋体"/>
          <w:color w:val="000000" w:themeColor="text1"/>
          <w:sz w:val="21"/>
          <w:szCs w:val="21"/>
          <w14:textFill>
            <w14:solidFill>
              <w14:schemeClr w14:val="tx1"/>
            </w14:solidFill>
          </w14:textFill>
        </w:rPr>
        <w:t>或印刷的资料</w:t>
      </w:r>
      <w:r>
        <w:rPr>
          <w:rFonts w:hint="eastAsia" w:ascii="宋体" w:hAnsi="宋体" w:cs="宋体"/>
          <w:color w:val="000000" w:themeColor="text1"/>
          <w:sz w:val="21"/>
          <w:szCs w:val="21"/>
          <w:lang w:eastAsia="zh-TW"/>
          <w14:textFill>
            <w14:solidFill>
              <w14:schemeClr w14:val="tx1"/>
            </w14:solidFill>
          </w14:textFill>
        </w:rPr>
        <w:t>可以用另一种语言</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但相应内容应附有中文翻译本</w:t>
      </w:r>
      <w:r>
        <w:rPr>
          <w:rFonts w:hint="eastAsia" w:ascii="宋体" w:hAnsi="宋体" w:cs="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由翻译机构盖章或者翻译人员签名，两种语言不一致时以中文翻译本为准</w:t>
      </w:r>
      <w:r>
        <w:rPr>
          <w:rFonts w:hint="eastAsia" w:ascii="宋体" w:hAnsi="宋体" w:cs="宋体"/>
          <w:color w:val="000000" w:themeColor="text1"/>
          <w:sz w:val="21"/>
          <w:szCs w:val="21"/>
          <w:lang w:eastAsia="zh-TW"/>
          <w14:textFill>
            <w14:solidFill>
              <w14:schemeClr w14:val="tx1"/>
            </w14:solidFill>
          </w14:textFill>
        </w:rPr>
        <w:t>。</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投标文件的编写</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投标人应完整</w:t>
      </w:r>
      <w:r>
        <w:rPr>
          <w:rFonts w:hint="eastAsia" w:ascii="宋体" w:hAnsi="宋体" w:cs="宋体"/>
          <w:color w:val="000000" w:themeColor="text1"/>
          <w:sz w:val="21"/>
          <w:szCs w:val="21"/>
          <w:lang w:eastAsia="zh-TW"/>
          <w14:textFill>
            <w14:solidFill>
              <w14:schemeClr w14:val="tx1"/>
            </w14:solidFill>
          </w14:textFill>
        </w:rPr>
        <w:t>、真实、准确地填写招标文件中提供的投标函、开标一览表(报价表)、投标分项报价表（如适用）以及招标文件中规定的其它所有内容。</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投标人对招标文件中多个标段进行投标的</w:t>
      </w:r>
      <w:r>
        <w:rPr>
          <w:rFonts w:hint="eastAsia" w:ascii="宋体" w:hAnsi="宋体" w:cs="宋体"/>
          <w:color w:val="000000" w:themeColor="text1"/>
          <w:sz w:val="21"/>
          <w:szCs w:val="21"/>
          <w:lang w:eastAsia="zh-TW"/>
          <w14:textFill>
            <w14:solidFill>
              <w14:schemeClr w14:val="tx1"/>
            </w14:solidFill>
          </w14:textFill>
        </w:rPr>
        <w:t>，其投标文件的编制可按每个标段分别装订和封装。</w:t>
      </w:r>
      <w:r>
        <w:rPr>
          <w:rFonts w:ascii="宋体" w:hAnsi="宋体" w:cs="Arial"/>
          <w:bCs/>
          <w:color w:val="000000" w:themeColor="text1"/>
          <w:sz w:val="21"/>
          <w:szCs w:val="21"/>
          <w14:textFill>
            <w14:solidFill>
              <w14:schemeClr w14:val="tx1"/>
            </w14:solidFill>
          </w14:textFill>
        </w:rPr>
        <w:t>投标人对所有投标文件</w:t>
      </w:r>
      <w:r>
        <w:rPr>
          <w:rFonts w:ascii="宋体" w:hAnsi="宋体" w:cs="Arial"/>
          <w:color w:val="000000" w:themeColor="text1"/>
          <w:sz w:val="21"/>
          <w:szCs w:val="21"/>
          <w14:textFill>
            <w14:solidFill>
              <w14:schemeClr w14:val="tx1"/>
            </w14:solidFill>
          </w14:textFill>
        </w:rPr>
        <w:t>采用左侧书本式方式</w:t>
      </w:r>
      <w:r>
        <w:rPr>
          <w:rFonts w:ascii="宋体" w:hAnsi="宋体" w:cs="Arial"/>
          <w:bCs/>
          <w:color w:val="000000" w:themeColor="text1"/>
          <w:sz w:val="21"/>
          <w:szCs w:val="21"/>
          <w14:textFill>
            <w14:solidFill>
              <w14:schemeClr w14:val="tx1"/>
            </w14:solidFill>
          </w14:textFill>
        </w:rPr>
        <w:t>装订，装订应牢固、不易拆散和换页，</w:t>
      </w:r>
      <w:r>
        <w:rPr>
          <w:rFonts w:hint="eastAsia" w:ascii="宋体" w:hAnsi="宋体" w:cs="Arial"/>
          <w:bCs/>
          <w:color w:val="000000" w:themeColor="text1"/>
          <w:sz w:val="21"/>
          <w:szCs w:val="21"/>
          <w14:textFill>
            <w14:solidFill>
              <w14:schemeClr w14:val="tx1"/>
            </w14:solidFill>
          </w14:textFill>
        </w:rPr>
        <w:t>原则上</w:t>
      </w:r>
      <w:r>
        <w:rPr>
          <w:rFonts w:ascii="宋体" w:hAnsi="宋体" w:cs="Arial"/>
          <w:bCs/>
          <w:color w:val="000000" w:themeColor="text1"/>
          <w:sz w:val="21"/>
          <w:szCs w:val="21"/>
          <w14:textFill>
            <w14:solidFill>
              <w14:schemeClr w14:val="tx1"/>
            </w14:solidFill>
          </w14:textFill>
        </w:rPr>
        <w:t>不得采用活页方式装订。</w:t>
      </w:r>
      <w:r>
        <w:rPr>
          <w:rFonts w:hint="eastAsia" w:ascii="宋体" w:hAnsi="宋体" w:cs="宋体"/>
          <w:color w:val="000000" w:themeColor="text1"/>
          <w:sz w:val="21"/>
          <w:szCs w:val="21"/>
          <w:lang w:eastAsia="zh-TW"/>
          <w14:textFill>
            <w14:solidFill>
              <w14:schemeClr w14:val="tx1"/>
            </w14:solidFill>
          </w14:textFill>
        </w:rPr>
        <w:t>对未经装订的投标文件可能发生的文件散落或缺损，由此造成的后果</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责任由投标人承担</w:t>
      </w:r>
      <w:r>
        <w:rPr>
          <w:rFonts w:hint="eastAsia" w:ascii="宋体" w:hAnsi="宋体" w:cs="宋体"/>
          <w:color w:val="000000" w:themeColor="text1"/>
          <w:sz w:val="21"/>
          <w:szCs w:val="21"/>
          <w14:textFill>
            <w14:solidFill>
              <w14:schemeClr w14:val="tx1"/>
            </w14:solidFill>
          </w14:textFill>
        </w:rPr>
        <w:t>。</w:t>
      </w:r>
    </w:p>
    <w:p>
      <w:pPr>
        <w:numPr>
          <w:ilvl w:val="1"/>
          <w:numId w:val="8"/>
        </w:numPr>
        <w:ind w:left="567" w:leftChars="0" w:hanging="567" w:firstLineChars="0"/>
        <w:rPr>
          <w:color w:val="000000" w:themeColor="text1"/>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投标人必须对投标文件所提供的全部资料的真实性承担法律责任</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并无条件接受招标人及招标代理机</w:t>
      </w:r>
    </w:p>
    <w:p>
      <w:pPr>
        <w:numPr>
          <w:ilvl w:val="0"/>
          <w:numId w:val="0"/>
        </w:numPr>
        <w:snapToGrid w:val="0"/>
        <w:spacing w:line="360" w:lineRule="auto"/>
        <w:ind w:leftChars="0" w:firstLine="630" w:firstLineChars="300"/>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构等对其中任何资料进行核实的要求</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如果因为投标人的投标文件只填写和提供了本招标文件要求的部分内容和附件</w:t>
      </w:r>
      <w:r>
        <w:rPr>
          <w:rFonts w:hint="eastAsia" w:ascii="宋体" w:hAnsi="宋体" w:cs="宋体"/>
          <w:color w:val="000000" w:themeColor="text1"/>
          <w:sz w:val="21"/>
          <w:szCs w:val="21"/>
          <w:lang w:eastAsia="zh-TW"/>
          <w14:textFill>
            <w14:solidFill>
              <w14:schemeClr w14:val="tx1"/>
            </w14:solidFill>
          </w14:textFill>
        </w:rPr>
        <w:t>，或没有提供招标文件中所要求的全部资料及数据，由此造成的后果和责任由投标人承担。</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投标报价</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投标人应按照“第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　用户需求书”</w:t>
      </w:r>
      <w:r>
        <w:rPr>
          <w:rFonts w:hint="eastAsia" w:ascii="宋体" w:hAnsi="宋体" w:cs="宋体"/>
          <w:color w:val="000000" w:themeColor="text1"/>
          <w:sz w:val="21"/>
          <w:szCs w:val="21"/>
          <w14:textFill>
            <w14:solidFill>
              <w14:schemeClr w14:val="tx1"/>
            </w14:solidFill>
          </w14:textFill>
        </w:rPr>
        <w:t>中</w:t>
      </w:r>
      <w:r>
        <w:rPr>
          <w:rFonts w:hint="eastAsia" w:ascii="宋体" w:hAnsi="宋体" w:cs="宋体"/>
          <w:color w:val="000000" w:themeColor="text1"/>
          <w:sz w:val="21"/>
          <w:szCs w:val="21"/>
          <w:lang w:eastAsia="zh-TW"/>
          <w14:textFill>
            <w14:solidFill>
              <w14:schemeClr w14:val="tx1"/>
            </w14:solidFill>
          </w14:textFill>
        </w:rPr>
        <w:t>采购项目技术规格、参数及要求规定的内容</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采购项目</w:t>
      </w:r>
      <w:r>
        <w:rPr>
          <w:rFonts w:hint="eastAsia" w:ascii="宋体" w:hAnsi="宋体" w:cs="宋体"/>
          <w:color w:val="000000" w:themeColor="text1"/>
          <w:sz w:val="21"/>
          <w:szCs w:val="21"/>
          <w14:textFill>
            <w14:solidFill>
              <w14:schemeClr w14:val="tx1"/>
            </w14:solidFill>
          </w14:textFill>
        </w:rPr>
        <w:t>服务</w:t>
      </w:r>
      <w:r>
        <w:rPr>
          <w:rFonts w:hint="eastAsia" w:ascii="宋体" w:hAnsi="宋体" w:cs="宋体"/>
          <w:color w:val="000000" w:themeColor="text1"/>
          <w:sz w:val="21"/>
          <w:szCs w:val="21"/>
          <w:lang w:eastAsia="zh-TW"/>
          <w14:textFill>
            <w14:solidFill>
              <w14:schemeClr w14:val="tx1"/>
            </w14:solidFill>
          </w14:textFill>
        </w:rPr>
        <w:t>要求规定的内容、责任范围进行报价。并按《</w:t>
      </w:r>
      <w:r>
        <w:rPr>
          <w:rFonts w:hint="eastAsia" w:ascii="宋体" w:hAnsi="宋体" w:cs="宋体"/>
          <w:color w:val="000000" w:themeColor="text1"/>
          <w:sz w:val="21"/>
          <w:szCs w:val="21"/>
          <w14:textFill>
            <w14:solidFill>
              <w14:schemeClr w14:val="tx1"/>
            </w14:solidFill>
          </w14:textFill>
        </w:rPr>
        <w:t>开标一览表（报价表）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及</w:t>
      </w:r>
      <w:r>
        <w:rPr>
          <w:rFonts w:hint="eastAsia" w:ascii="宋体" w:hAnsi="宋体" w:cs="宋体"/>
          <w:color w:val="000000" w:themeColor="text1"/>
          <w:sz w:val="21"/>
          <w:szCs w:val="21"/>
          <w:lang w:eastAsia="zh-TW"/>
          <w14:textFill>
            <w14:solidFill>
              <w14:schemeClr w14:val="tx1"/>
            </w14:solidFill>
          </w14:textFill>
        </w:rPr>
        <w:t>《投标分项报价表》（如适用）的</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报出总价和分项价格。</w:t>
      </w: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按</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文件的要求报出全部货物及服务内容所需的所有费用，包括但不限于</w:t>
      </w:r>
      <w:r>
        <w:rPr>
          <w:rFonts w:hint="eastAsia" w:ascii="宋体" w:hAnsi="宋体" w:cs="宋体"/>
          <w:b/>
          <w:color w:val="000000" w:themeColor="text1"/>
          <w:sz w:val="21"/>
          <w:szCs w:val="21"/>
          <w14:textFill>
            <w14:solidFill>
              <w14:schemeClr w14:val="tx1"/>
            </w14:solidFill>
          </w14:textFill>
        </w:rPr>
        <w:t>投标</w:t>
      </w:r>
      <w:r>
        <w:rPr>
          <w:rFonts w:hint="eastAsia" w:ascii="宋体" w:hAnsi="宋体" w:cs="宋体"/>
          <w:b/>
          <w:color w:val="000000" w:themeColor="text1"/>
          <w:sz w:val="21"/>
          <w:szCs w:val="21"/>
          <w:lang w:eastAsia="zh-TW"/>
          <w14:textFill>
            <w14:solidFill>
              <w14:schemeClr w14:val="tx1"/>
            </w14:solidFill>
          </w14:textFill>
        </w:rPr>
        <w:t>资料表</w:t>
      </w:r>
      <w:r>
        <w:rPr>
          <w:rFonts w:hint="eastAsia" w:ascii="宋体" w:hAnsi="宋体" w:cs="宋体"/>
          <w:color w:val="000000" w:themeColor="text1"/>
          <w:sz w:val="21"/>
          <w:szCs w:val="21"/>
          <w:lang w:eastAsia="zh-TW"/>
          <w14:textFill>
            <w14:solidFill>
              <w14:schemeClr w14:val="tx1"/>
            </w14:solidFill>
          </w14:textFill>
        </w:rPr>
        <w:t>中规定的。</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（适用货物类项目）</w:t>
      </w:r>
      <w:r>
        <w:rPr>
          <w:rFonts w:hint="eastAsia" w:ascii="宋体" w:hAnsi="宋体"/>
          <w:color w:val="000000" w:themeColor="text1"/>
          <w:sz w:val="21"/>
          <w:szCs w:val="21"/>
          <w14:textFill>
            <w14:solidFill>
              <w14:schemeClr w14:val="tx1"/>
            </w14:solidFill>
          </w14:textFill>
        </w:rPr>
        <w:t>投标分项报价表内容应包含</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w:t>
      </w:r>
      <w:r>
        <w:rPr>
          <w:rFonts w:hint="eastAsia" w:ascii="宋体" w:hAnsi="宋体" w:cs="宋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中对进口环节关税和增值税另有规定的，从其规定。</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投标人在中标并签署合同后，服务期限或供货期内出现货物（或服务）的任何遗漏，均由中标人负责，招标人将不再支付任何费用。</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中另有规定，</w:t>
      </w:r>
      <w:r>
        <w:rPr>
          <w:rFonts w:hint="eastAsia" w:ascii="宋体" w:hAnsi="宋体" w:cs="宋体"/>
          <w:color w:val="000000" w:themeColor="text1"/>
          <w:sz w:val="21"/>
          <w:szCs w:val="21"/>
          <w:lang w:eastAsia="zh-TW"/>
          <w14:textFill>
            <w14:solidFill>
              <w14:schemeClr w14:val="tx1"/>
            </w14:solidFill>
          </w14:textFill>
        </w:rPr>
        <w:t>投标人所报的投标价在合同执行过程中是固定不变的</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不得以任何理由予以变更。任何包含价格调整要求的投标被认为是非实质性响应投标而予以拒绝。</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中允许有备选方案外，本次招标不接受选择性报价，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w:t>
      </w:r>
      <w:r>
        <w:rPr>
          <w:rFonts w:hint="eastAsia" w:ascii="宋体" w:hAnsi="宋体"/>
          <w:color w:val="000000" w:themeColor="text1"/>
          <w:sz w:val="21"/>
          <w:szCs w:val="21"/>
          <w14:textFill>
            <w14:solidFill>
              <w14:schemeClr w14:val="tx1"/>
            </w14:solidFill>
          </w14:textFill>
        </w:rPr>
        <w:t>有规定外，本次招标不接受具有附加条件的报价，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投标货币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如招标文件无特殊规定，投标人所提供的货物和服务均应以人民币报价。</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联合体投标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除非“第一章投标邀请”中另有规定，不接受联合体投标。如果投标邀请中规定允许联合体投标的，则必须满足：</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w:t>
      </w:r>
      <w:r>
        <w:rPr>
          <w:rFonts w:hint="eastAsia" w:ascii="宋体" w:hAnsi="宋体" w:cs="宋体"/>
          <w:color w:val="000000" w:themeColor="text1"/>
          <w:sz w:val="21"/>
          <w:szCs w:val="21"/>
          <w:lang w:eastAsia="zh-TW"/>
          <w14:textFill>
            <w14:solidFill>
              <w14:schemeClr w14:val="tx1"/>
            </w14:solidFill>
          </w14:textFill>
        </w:rPr>
        <w:t>体形</w:t>
      </w:r>
      <w:r>
        <w:rPr>
          <w:rFonts w:hint="eastAsia" w:ascii="宋体" w:hAnsi="宋体"/>
          <w:color w:val="000000" w:themeColor="text1"/>
          <w:sz w:val="21"/>
          <w:szCs w:val="21"/>
          <w14:textFill>
            <w14:solidFill>
              <w14:schemeClr w14:val="tx1"/>
            </w14:solidFill>
          </w14:textFill>
        </w:rPr>
        <w:t xml:space="preserve">式参加投标的，联合体各方均应当具备承担招标项目的相应能力；国家有关规定或者招标文件对投标人资格条件有规定的，联合体各方均应当具备规定的相应资格条件； </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以联合体形式参加投标的，由同一专业的单位组成的联合体，按照资质等级较低的单位确定资质等级。</w:t>
      </w:r>
    </w:p>
    <w:p>
      <w:pPr>
        <w:ind w:left="198" w:leftChars="99" w:firstLine="0" w:firstLineChars="0"/>
        <w:rPr>
          <w:rFonts w:hint="eastAsia" w:eastAsia="宋体"/>
          <w:color w:val="000000" w:themeColor="text1"/>
          <w:lang w:eastAsia="zh-CN"/>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联合体</w:t>
      </w:r>
      <w:r>
        <w:rPr>
          <w:rFonts w:hint="eastAsia" w:ascii="宋体" w:hAnsi="宋体" w:cs="宋体"/>
          <w:color w:val="000000" w:themeColor="text1"/>
          <w:sz w:val="21"/>
          <w:szCs w:val="21"/>
          <w:lang w:eastAsia="zh-TW"/>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的，必须提供各方签订的共同投标协议（联合投标协议书），明确约定各方承担的</w:t>
      </w:r>
      <w:r>
        <w:rPr>
          <w:rFonts w:hint="eastAsia" w:ascii="宋体" w:hAnsi="宋体"/>
          <w:color w:val="000000" w:themeColor="text1"/>
          <w:sz w:val="21"/>
          <w:szCs w:val="21"/>
          <w:lang w:eastAsia="zh-CN"/>
          <w14:textFill>
            <w14:solidFill>
              <w14:schemeClr w14:val="tx1"/>
            </w14:solidFill>
          </w14:textFill>
        </w:rPr>
        <w:t>工</w:t>
      </w:r>
    </w:p>
    <w:p>
      <w:pPr>
        <w:numPr>
          <w:ilvl w:val="0"/>
          <w:numId w:val="0"/>
        </w:numPr>
        <w:snapToGrid w:val="0"/>
        <w:spacing w:line="360" w:lineRule="auto"/>
        <w:ind w:left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作和相应的责任。联合体各方签订共同投标协议（联合投标协议书）后，不得再以自己名义单独在同一项目（或标段）中投标，也不得组成新的联合体参加同一项目（或标段）投标；</w:t>
      </w:r>
    </w:p>
    <w:p>
      <w:pPr>
        <w:numPr>
          <w:ilvl w:val="2"/>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联合体</w:t>
      </w:r>
      <w:r>
        <w:rPr>
          <w:rFonts w:hint="eastAsia" w:ascii="宋体" w:hAnsi="宋体"/>
          <w:color w:val="000000" w:themeColor="text1"/>
          <w:sz w:val="21"/>
          <w:szCs w:val="21"/>
          <w14:textFill>
            <w14:solidFill>
              <w14:schemeClr w14:val="tx1"/>
            </w14:solidFill>
          </w14:textFill>
        </w:rPr>
        <w:t>中标</w:t>
      </w:r>
      <w:r>
        <w:rPr>
          <w:rFonts w:ascii="宋体" w:hAnsi="宋体"/>
          <w:color w:val="000000" w:themeColor="text1"/>
          <w:sz w:val="21"/>
          <w:szCs w:val="21"/>
          <w14:textFill>
            <w14:solidFill>
              <w14:schemeClr w14:val="tx1"/>
            </w14:solidFill>
          </w14:textFill>
        </w:rPr>
        <w:t>的，联合体各方应当共同与</w:t>
      </w:r>
      <w:r>
        <w:rPr>
          <w:rFonts w:hint="eastAsia" w:ascii="宋体" w:hAnsi="宋体"/>
          <w:color w:val="000000" w:themeColor="text1"/>
          <w:sz w:val="21"/>
          <w:szCs w:val="21"/>
          <w14:textFill>
            <w14:solidFill>
              <w14:schemeClr w14:val="tx1"/>
            </w14:solidFill>
          </w14:textFill>
        </w:rPr>
        <w:t>招标人</w:t>
      </w:r>
      <w:r>
        <w:rPr>
          <w:rFonts w:ascii="宋体" w:hAnsi="宋体"/>
          <w:color w:val="000000" w:themeColor="text1"/>
          <w:sz w:val="21"/>
          <w:szCs w:val="21"/>
          <w14:textFill>
            <w14:solidFill>
              <w14:schemeClr w14:val="tx1"/>
            </w14:solidFill>
          </w14:textFill>
        </w:rPr>
        <w:t>签订合同。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证明投标人合格和资格的文件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投标人应提交证明其有资格参加投标和中标后有能力履行合同的文件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并作为其投标文件的一部分。如果投标人为联合体</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应提交联合体各方的资格证明文件、</w:t>
      </w:r>
      <w:r>
        <w:rPr>
          <w:rFonts w:hint="eastAsia" w:ascii="宋体" w:hAnsi="宋体" w:cs="宋体"/>
          <w:color w:val="000000" w:themeColor="text1"/>
          <w:sz w:val="21"/>
          <w:szCs w:val="21"/>
          <w14:textFill>
            <w14:solidFill>
              <w14:schemeClr w14:val="tx1"/>
            </w14:solidFill>
          </w14:textFill>
        </w:rPr>
        <w:t>共同投标协议</w:t>
      </w:r>
      <w:r>
        <w:rPr>
          <w:rFonts w:hint="eastAsia" w:ascii="宋体" w:hAnsi="宋体" w:cs="宋体"/>
          <w:color w:val="000000" w:themeColor="text1"/>
          <w:sz w:val="21"/>
          <w:szCs w:val="21"/>
          <w:lang w:eastAsia="zh-TW"/>
          <w14:textFill>
            <w14:solidFill>
              <w14:schemeClr w14:val="tx1"/>
            </w14:solidFill>
          </w14:textFill>
        </w:rPr>
        <w:t>并注明主体方</w:t>
      </w:r>
      <w:r>
        <w:rPr>
          <w:rFonts w:hint="eastAsia" w:ascii="宋体" w:hAnsi="宋体" w:cs="宋体"/>
          <w:color w:val="000000" w:themeColor="text1"/>
          <w:sz w:val="21"/>
          <w:szCs w:val="21"/>
          <w14:textFill>
            <w14:solidFill>
              <w14:schemeClr w14:val="tx1"/>
            </w14:solidFill>
          </w14:textFill>
        </w:rPr>
        <w:t>及各方拟承担的工作和责任。</w:t>
      </w:r>
      <w:r>
        <w:rPr>
          <w:rFonts w:hint="eastAsia" w:ascii="宋体" w:hAnsi="宋体" w:cs="宋体"/>
          <w:color w:val="000000" w:themeColor="text1"/>
          <w:sz w:val="21"/>
          <w:szCs w:val="21"/>
          <w:lang w:eastAsia="zh-TW"/>
          <w14:textFill>
            <w14:solidFill>
              <w14:schemeClr w14:val="tx1"/>
            </w14:solidFill>
          </w14:textFill>
        </w:rPr>
        <w:t>否则</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将导致其投标</w:t>
      </w:r>
      <w:r>
        <w:rPr>
          <w:rFonts w:hint="eastAsia" w:ascii="宋体" w:hAnsi="宋体" w:cs="宋体"/>
          <w:color w:val="000000" w:themeColor="text1"/>
          <w:sz w:val="21"/>
          <w:szCs w:val="21"/>
          <w14:textFill>
            <w14:solidFill>
              <w14:schemeClr w14:val="tx1"/>
            </w14:solidFill>
          </w14:textFill>
        </w:rPr>
        <w:t>无效。</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投标人提交的资格证明文件应证明其</w:t>
      </w:r>
      <w:r>
        <w:rPr>
          <w:rFonts w:hint="eastAsia" w:ascii="宋体" w:hAnsi="宋体" w:cs="宋体"/>
          <w:color w:val="000000" w:themeColor="text1"/>
          <w:sz w:val="21"/>
          <w:szCs w:val="21"/>
          <w14:textFill>
            <w14:solidFill>
              <w14:schemeClr w14:val="tx1"/>
            </w14:solidFill>
          </w14:textFill>
        </w:rPr>
        <w:t>满足本项目招标文件要求。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证明货物的合格性和符合招标文件规定的文件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证明其拟供的合同项下的货物和服务的合格性符合招标文件规定。该证明文件作为投标文件的一部分。</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证明货物和服务与招标文件的要求相一致的文件，可以是文字资料、图纸和数据，它包括：</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货物主要技术指标和性能的详细说明</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货物正常使用所必须的备件和专用工具清单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包括备件和专用工具的货源及现行价格</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对照招标文件技术规格，逐条说明所提供货物和服务已对招标文件的技术规格作出了实质性的响应</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并申明与技术规格条文的偏差和例外。特别对有具体参数要求的指标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投标人须提供所投设备的具体参数值。投标人在阐述时应注意招标文件的技术规格中指出的工艺、材料和设备的标准，投标人在投标中要实质上满足或超过招标文件的要求。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投标人应按</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中规定的金额</w:t>
      </w:r>
      <w:r>
        <w:rPr>
          <w:rFonts w:hint="eastAsia" w:ascii="宋体" w:hAnsi="宋体" w:cs="宋体"/>
          <w:color w:val="000000" w:themeColor="text1"/>
          <w:sz w:val="21"/>
          <w:szCs w:val="21"/>
          <w14:textFill>
            <w14:solidFill>
              <w14:schemeClr w14:val="tx1"/>
            </w14:solidFill>
          </w14:textFill>
        </w:rPr>
        <w:t>、期限缴纳</w:t>
      </w:r>
      <w:r>
        <w:rPr>
          <w:rFonts w:hint="eastAsia" w:ascii="宋体" w:hAnsi="宋体" w:cs="宋体"/>
          <w:color w:val="000000" w:themeColor="text1"/>
          <w:sz w:val="21"/>
          <w:szCs w:val="21"/>
          <w:lang w:eastAsia="zh-TW"/>
          <w14:textFill>
            <w14:solidFill>
              <w14:schemeClr w14:val="tx1"/>
            </w14:solidFill>
          </w14:textFill>
        </w:rPr>
        <w:t>投标保证金</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w:t>
      </w:r>
      <w:r>
        <w:rPr>
          <w:rFonts w:hint="eastAsia" w:ascii="宋体" w:hAnsi="宋体" w:cs="宋体"/>
          <w:color w:val="000000" w:themeColor="text1"/>
          <w:sz w:val="21"/>
          <w:szCs w:val="21"/>
          <w14:textFill>
            <w14:solidFill>
              <w14:schemeClr w14:val="tx1"/>
            </w14:solidFill>
          </w14:textFill>
        </w:rPr>
        <w:t>文件的组成</w:t>
      </w:r>
      <w:r>
        <w:rPr>
          <w:rFonts w:hint="eastAsia" w:ascii="宋体" w:hAnsi="宋体" w:cs="宋体"/>
          <w:color w:val="000000" w:themeColor="text1"/>
          <w:sz w:val="21"/>
          <w:szCs w:val="21"/>
          <w:lang w:eastAsia="zh-TW"/>
          <w14:textFill>
            <w14:solidFill>
              <w14:schemeClr w14:val="tx1"/>
            </w14:solidFill>
          </w14:textFill>
        </w:rPr>
        <w:t>部分。</w:t>
      </w:r>
      <w:r>
        <w:rPr>
          <w:rFonts w:hint="eastAsia" w:ascii="宋体" w:hAnsi="宋体" w:cs="宋体"/>
          <w:color w:val="000000" w:themeColor="text1"/>
          <w:sz w:val="21"/>
          <w:szCs w:val="21"/>
          <w14:textFill>
            <w14:solidFill>
              <w14:schemeClr w14:val="tx1"/>
            </w14:solidFill>
          </w14:textFill>
        </w:rPr>
        <w:t>如</w:t>
      </w:r>
      <w:r>
        <w:rPr>
          <w:rFonts w:hint="eastAsia" w:ascii="宋体" w:hAnsi="宋体"/>
          <w:color w:val="000000" w:themeColor="text1"/>
          <w:sz w:val="21"/>
          <w:szCs w:val="21"/>
          <w14:textFill>
            <w14:solidFill>
              <w14:schemeClr w14:val="tx1"/>
            </w14:solidFill>
          </w14:textFill>
        </w:rPr>
        <w:t>联合体投标的，可以由联合体中的一方或者共同提交投标保证金，以一方名义提交投标保证金的，对联合体各方均具有约束力。</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投标人撤回已提交的投标文件，应当在投标截止时间前书面通知招标人或招标代理机构。招标人或招标代理机构已收取投标保证金的，应当自收到投标人书面撤回通知之日起5日内退还。</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在招标人与中标人签订书面合同后 5 日内，</w:t>
      </w:r>
      <w:r>
        <w:rPr>
          <w:rFonts w:hint="eastAsia" w:ascii="宋体" w:hAnsi="宋体" w:cs="宋体"/>
          <w:color w:val="000000" w:themeColor="text1"/>
          <w:sz w:val="21"/>
          <w:szCs w:val="21"/>
          <w14:textFill>
            <w14:solidFill>
              <w14:schemeClr w14:val="tx1"/>
            </w14:solidFill>
          </w14:textFill>
        </w:rPr>
        <w:t>招标代理机构</w:t>
      </w:r>
      <w:r>
        <w:rPr>
          <w:rFonts w:hint="eastAsia" w:ascii="宋体" w:hAnsi="宋体" w:cs="宋体"/>
          <w:color w:val="000000" w:themeColor="text1"/>
          <w:sz w:val="21"/>
          <w:szCs w:val="21"/>
          <w:lang w:eastAsia="zh-TW"/>
          <w14:textFill>
            <w14:solidFill>
              <w14:schemeClr w14:val="tx1"/>
            </w14:solidFill>
          </w14:textFill>
        </w:rPr>
        <w:t>将向</w:t>
      </w:r>
      <w:r>
        <w:rPr>
          <w:rFonts w:hint="eastAsia" w:ascii="宋体" w:hAnsi="宋体" w:cs="宋体"/>
          <w:color w:val="000000" w:themeColor="text1"/>
          <w:sz w:val="21"/>
          <w:szCs w:val="21"/>
          <w14:textFill>
            <w14:solidFill>
              <w14:schemeClr w14:val="tx1"/>
            </w14:solidFill>
          </w14:textFill>
        </w:rPr>
        <w:t>中标人和</w:t>
      </w:r>
      <w:r>
        <w:rPr>
          <w:rFonts w:hint="eastAsia" w:ascii="宋体" w:hAnsi="宋体" w:cs="宋体"/>
          <w:color w:val="000000" w:themeColor="text1"/>
          <w:sz w:val="21"/>
          <w:szCs w:val="21"/>
          <w:lang w:eastAsia="zh-TW"/>
          <w14:textFill>
            <w14:solidFill>
              <w14:schemeClr w14:val="tx1"/>
            </w14:solidFill>
          </w14:textFill>
        </w:rPr>
        <w:t>未中标的投标人退还投标保证金。</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下列任一情况发生时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投标保证金将</w:t>
      </w:r>
      <w:r>
        <w:rPr>
          <w:rFonts w:hint="eastAsia" w:ascii="宋体" w:hAnsi="宋体" w:cs="宋体"/>
          <w:color w:val="000000" w:themeColor="text1"/>
          <w:sz w:val="21"/>
          <w:szCs w:val="21"/>
          <w14:textFill>
            <w14:solidFill>
              <w14:schemeClr w14:val="tx1"/>
            </w14:solidFill>
          </w14:textFill>
        </w:rPr>
        <w:t>不予退还：</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投标人在投标截止后撤销投标文件的；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中标后中标人放弃中标资格的；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w:t>
      </w:r>
      <w:r>
        <w:rPr>
          <w:rFonts w:hint="eastAsia" w:ascii="宋体" w:hAnsi="宋体" w:cs="宋体"/>
          <w:color w:val="000000" w:themeColor="text1"/>
          <w:sz w:val="21"/>
          <w:szCs w:val="21"/>
          <w:lang w:eastAsia="zh-TW"/>
          <w14:textFill>
            <w14:solidFill>
              <w14:schemeClr w14:val="tx1"/>
            </w14:solidFill>
          </w14:textFill>
        </w:rPr>
        <w:t>人未按招标文件要求递交履约保证金的；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标人在招标文件中提供虚假材料的；</w:t>
      </w: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除因不可抗力或招标文件认可的情形以外，中标人不与招标人签订合同的</w:t>
      </w:r>
      <w:r>
        <w:rPr>
          <w:rFonts w:hint="eastAsia" w:ascii="宋体" w:hAnsi="宋体" w:cs="宋体"/>
          <w:color w:val="000000" w:themeColor="text1"/>
          <w:sz w:val="21"/>
          <w:szCs w:val="21"/>
          <w14:textFill>
            <w14:solidFill>
              <w14:schemeClr w14:val="tx1"/>
            </w14:solidFill>
          </w14:textFill>
        </w:rPr>
        <w:t>或在签订合同时向招标人提出附加条件的</w:t>
      </w:r>
      <w:r>
        <w:rPr>
          <w:rFonts w:hint="eastAsia" w:ascii="宋体" w:hAnsi="宋体" w:cs="宋体"/>
          <w:color w:val="000000" w:themeColor="text1"/>
          <w:sz w:val="21"/>
          <w:szCs w:val="21"/>
          <w:lang w:eastAsia="zh-TW"/>
          <w14:textFill>
            <w14:solidFill>
              <w14:schemeClr w14:val="tx1"/>
            </w14:solidFill>
          </w14:textFill>
        </w:rPr>
        <w:t>；</w:t>
      </w:r>
    </w:p>
    <w:p>
      <w:pPr>
        <w:ind w:right="-494" w:rightChars="-247"/>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属于投标人相互串通投标的情形</w:t>
      </w:r>
      <w:r>
        <w:rPr>
          <w:rFonts w:hint="eastAsia" w:ascii="宋体" w:hAnsi="宋体" w:cs="宋体"/>
          <w:color w:val="000000" w:themeColor="text1"/>
          <w:sz w:val="21"/>
          <w:szCs w:val="21"/>
          <w:lang w:eastAsia="zh-TW"/>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中标人未按本须知规定</w:t>
      </w:r>
      <w:r>
        <w:rPr>
          <w:rFonts w:hint="eastAsia" w:ascii="宋体" w:hAnsi="宋体" w:cs="宋体"/>
          <w:color w:val="000000" w:themeColor="text1"/>
          <w:sz w:val="21"/>
          <w:szCs w:val="21"/>
          <w14:textFill>
            <w14:solidFill>
              <w14:schemeClr w14:val="tx1"/>
            </w14:solidFill>
          </w14:textFill>
        </w:rPr>
        <w:t>缴</w:t>
      </w:r>
      <w:r>
        <w:rPr>
          <w:rFonts w:hint="eastAsia" w:ascii="宋体" w:hAnsi="宋体" w:cs="宋体"/>
          <w:color w:val="000000" w:themeColor="text1"/>
          <w:sz w:val="21"/>
          <w:szCs w:val="21"/>
          <w:lang w:eastAsia="zh-TW"/>
          <w14:textFill>
            <w14:solidFill>
              <w14:schemeClr w14:val="tx1"/>
            </w14:solidFill>
          </w14:textFill>
        </w:rPr>
        <w:t>纳招标代理服务费。</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投标有效期</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投标应自</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中规定的</w:t>
      </w:r>
      <w:r>
        <w:rPr>
          <w:rFonts w:hint="eastAsia" w:ascii="宋体" w:hAnsi="宋体" w:cs="宋体"/>
          <w:color w:val="000000" w:themeColor="text1"/>
          <w:sz w:val="21"/>
          <w:szCs w:val="21"/>
          <w14:textFill>
            <w14:solidFill>
              <w14:schemeClr w14:val="tx1"/>
            </w14:solidFill>
          </w14:textFill>
        </w:rPr>
        <w:t>投标文件递交截止时间</w:t>
      </w:r>
      <w:r>
        <w:rPr>
          <w:rFonts w:hint="eastAsia" w:ascii="宋体" w:hAnsi="宋体" w:cs="宋体"/>
          <w:color w:val="000000" w:themeColor="text1"/>
          <w:sz w:val="21"/>
          <w:szCs w:val="21"/>
          <w:lang w:eastAsia="zh-TW"/>
          <w14:textFill>
            <w14:solidFill>
              <w14:schemeClr w14:val="tx1"/>
            </w14:solidFill>
          </w14:textFill>
        </w:rPr>
        <w:t>起</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并在</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中所述期限内保持有效。投标有效期不足的投标将被视为非实质性响应</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视为投标无效</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特殊情况下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在原投标有效期截止之前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招标代理机构可要求投标人延长投标有效期。这种要求与答复均应以书面形式提交。投标人可拒绝招标代理机构的这种要求</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其投标保证金将</w:t>
      </w:r>
      <w:r>
        <w:rPr>
          <w:rFonts w:hint="eastAsia" w:ascii="宋体" w:hAnsi="宋体" w:cs="宋体"/>
          <w:color w:val="000000" w:themeColor="text1"/>
          <w:sz w:val="21"/>
          <w:szCs w:val="21"/>
          <w14:textFill>
            <w14:solidFill>
              <w14:schemeClr w14:val="tx1"/>
            </w14:solidFill>
          </w14:textFill>
        </w:rPr>
        <w:t>予以退还，</w:t>
      </w:r>
      <w:r>
        <w:rPr>
          <w:rFonts w:hint="eastAsia" w:ascii="宋体" w:hAnsi="宋体" w:cs="宋体"/>
          <w:color w:val="000000" w:themeColor="text1"/>
          <w:sz w:val="21"/>
          <w:szCs w:val="21"/>
          <w:lang w:eastAsia="zh-TW"/>
          <w14:textFill>
            <w14:solidFill>
              <w14:schemeClr w14:val="tx1"/>
            </w14:solidFill>
          </w14:textFill>
        </w:rPr>
        <w:t>但其投标在原投标有效期期满后将不再有效。同意延长投标有效期的投标人将不会被要求和允许修正其投标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而只会被要求相应地延长其投标保证金的有效期。在这种情况下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本须知有关投标保证金的退还和没收的规定将在延长了的有效期内继续有效。</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投标文件的式样和签署</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投标文件的式样：投标人应准备一份投标文件正本</w:t>
      </w:r>
      <w:r>
        <w:rPr>
          <w:rFonts w:hint="eastAsia" w:ascii="宋体" w:hAnsi="宋体" w:cs="宋体"/>
          <w:color w:val="000000" w:themeColor="text1"/>
          <w:sz w:val="21"/>
          <w:szCs w:val="21"/>
          <w14:textFill>
            <w14:solidFill>
              <w14:schemeClr w14:val="tx1"/>
            </w14:solidFill>
          </w14:textFill>
        </w:rPr>
        <w:t>、电子文件</w:t>
      </w:r>
      <w:r>
        <w:rPr>
          <w:rFonts w:hint="eastAsia" w:ascii="宋体" w:hAnsi="宋体" w:cs="宋体"/>
          <w:color w:val="000000" w:themeColor="text1"/>
          <w:sz w:val="21"/>
          <w:szCs w:val="21"/>
          <w:lang w:eastAsia="zh-TW"/>
          <w14:textFill>
            <w14:solidFill>
              <w14:schemeClr w14:val="tx1"/>
            </w14:solidFill>
          </w14:textFill>
        </w:rPr>
        <w:t>和</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中规定数目的副本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投标文件的副本可采用正本复印，与正本具有同等法律效力。每套投标文件须清楚地标明“正本”或</w:t>
      </w:r>
      <w:r>
        <w:rPr>
          <w:rFonts w:hint="eastAsia" w:ascii="宋体" w:hAnsi="宋体" w:cs="宋体"/>
          <w:color w:val="000000" w:themeColor="text1"/>
          <w:sz w:val="21"/>
          <w:szCs w:val="21"/>
          <w14:textFill>
            <w14:solidFill>
              <w14:schemeClr w14:val="tx1"/>
            </w14:solidFill>
          </w14:textFill>
        </w:rPr>
        <w:t>“副</w:t>
      </w:r>
      <w:r>
        <w:rPr>
          <w:rFonts w:hint="eastAsia" w:ascii="宋体" w:hAnsi="宋体" w:cs="宋体"/>
          <w:color w:val="000000" w:themeColor="text1"/>
          <w:sz w:val="21"/>
          <w:szCs w:val="21"/>
          <w:lang w:eastAsia="zh-TW"/>
          <w14:textFill>
            <w14:solidFill>
              <w14:schemeClr w14:val="tx1"/>
            </w14:solidFill>
          </w14:textFill>
        </w:rPr>
        <w:t>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。若副本与正本不符</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电子文件：是指将按招标文件要求签署、盖章后的投标文件扫描成PDF格式后拷贝至无病毒无密码的U盘或光盘。电子文件与正本投标文件一同密封</w:t>
      </w:r>
      <w:r>
        <w:rPr>
          <w:rFonts w:hint="eastAsia" w:ascii="宋体" w:hAnsi="宋体" w:cs="宋体"/>
          <w:color w:val="000000" w:themeColor="text1"/>
          <w:sz w:val="21"/>
          <w:szCs w:val="21"/>
          <w14:textFill>
            <w14:solidFill>
              <w14:schemeClr w14:val="tx1"/>
            </w14:solidFill>
          </w14:textFill>
        </w:rPr>
        <w:t>。若电子文件与正本不符，以正本为准。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投标文件的签署：</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投标文件的正本需打印或用不褪色墨水书写，招标文件要求签名的由法定代表人或经其正式授权的代表签字</w:t>
      </w:r>
      <w:r>
        <w:rPr>
          <w:rFonts w:hint="eastAsia" w:ascii="宋体" w:hAnsi="宋体" w:cs="宋体"/>
          <w:color w:val="000000" w:themeColor="text1"/>
          <w:sz w:val="21"/>
          <w:szCs w:val="21"/>
          <w14:textFill>
            <w14:solidFill>
              <w14:schemeClr w14:val="tx1"/>
            </w14:solidFill>
          </w14:textFill>
        </w:rPr>
        <w:t>或盖章</w:t>
      </w:r>
      <w:r>
        <w:rPr>
          <w:rFonts w:hint="eastAsia" w:ascii="宋体" w:hAnsi="宋体" w:cs="宋体"/>
          <w:color w:val="000000" w:themeColor="text1"/>
          <w:sz w:val="21"/>
          <w:szCs w:val="21"/>
          <w:lang w:eastAsia="zh-TW"/>
          <w14:textFill>
            <w14:solidFill>
              <w14:schemeClr w14:val="tx1"/>
            </w14:solidFill>
          </w14:textFill>
        </w:rPr>
        <w:t>，以及招标文件中明示盖公章</w:t>
      </w:r>
      <w:r>
        <w:rPr>
          <w:rFonts w:hint="eastAsia" w:ascii="宋体" w:hAnsi="宋体" w:cs="宋体"/>
          <w:color w:val="000000" w:themeColor="text1"/>
          <w:sz w:val="21"/>
          <w:szCs w:val="21"/>
          <w14:textFill>
            <w14:solidFill>
              <w14:schemeClr w14:val="tx1"/>
            </w14:solidFill>
          </w14:textFill>
        </w:rPr>
        <w:t>处</w:t>
      </w:r>
      <w:r>
        <w:rPr>
          <w:rFonts w:hint="eastAsia" w:ascii="宋体" w:hAnsi="宋体" w:cs="宋体"/>
          <w:color w:val="000000" w:themeColor="text1"/>
          <w:sz w:val="21"/>
          <w:szCs w:val="21"/>
          <w:lang w:eastAsia="zh-TW"/>
          <w14:textFill>
            <w14:solidFill>
              <w14:schemeClr w14:val="tx1"/>
            </w14:solidFill>
          </w14:textFill>
        </w:rPr>
        <w:t>及</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提供的证明材料应盖投标人公章。授权代表须将以书面形式出具的《法定代表人授权委托书》附在投标文件中。</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投标文件中的任何重要的插字、涂改和增删，必须由法定代表人或经其正式授权的代表在旁边签章或签字</w:t>
      </w:r>
      <w:r>
        <w:rPr>
          <w:rFonts w:hint="eastAsia" w:ascii="宋体" w:hAnsi="宋体"/>
          <w:color w:val="000000" w:themeColor="text1"/>
          <w:sz w:val="21"/>
          <w:szCs w:val="21"/>
          <w14:textFill>
            <w14:solidFill>
              <w14:schemeClr w14:val="tx1"/>
            </w14:solidFill>
          </w14:textFill>
        </w:rPr>
        <w:t>或盖投标人公章</w:t>
      </w:r>
      <w:r>
        <w:rPr>
          <w:rFonts w:hint="eastAsia" w:ascii="宋体" w:hAnsi="宋体" w:cs="宋体"/>
          <w:color w:val="000000" w:themeColor="text1"/>
          <w:sz w:val="21"/>
          <w:szCs w:val="21"/>
          <w:lang w:eastAsia="zh-TW"/>
          <w14:textFill>
            <w14:solidFill>
              <w14:schemeClr w14:val="tx1"/>
            </w14:solidFill>
          </w14:textFill>
        </w:rPr>
        <w:t>才有效。</w:t>
      </w:r>
    </w:p>
    <w:p>
      <w:pPr>
        <w:snapToGrid w:val="0"/>
        <w:spacing w:line="360" w:lineRule="auto"/>
        <w:jc w:val="both"/>
        <w:rPr>
          <w:rFonts w:ascii="宋体" w:hAnsi="宋体"/>
          <w:color w:val="000000" w:themeColor="text1"/>
          <w:sz w:val="21"/>
          <w:szCs w:val="21"/>
          <w14:textFill>
            <w14:solidFill>
              <w14:schemeClr w14:val="tx1"/>
            </w14:solidFill>
          </w14:textFill>
        </w:rPr>
      </w:pPr>
    </w:p>
    <w:p>
      <w:pPr>
        <w:numPr>
          <w:ilvl w:val="0"/>
          <w:numId w:val="9"/>
        </w:num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投标文件的递交</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投标文件的密封和标识</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投标文件的密封</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投标文件正本与副本可以单独密封包装，也可以所有投标文件密封包装在一个密封袋内。</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不足以造成投标文件可从外包装内散出而导致投标文件泄密的，不认定为投标文件未密封。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投标文件的标识</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外包装上</w:t>
      </w:r>
      <w:r>
        <w:rPr>
          <w:rFonts w:hint="eastAsia" w:ascii="宋体" w:hAnsi="宋体" w:cs="宋体"/>
          <w:color w:val="000000" w:themeColor="text1"/>
          <w:sz w:val="21"/>
          <w:szCs w:val="21"/>
          <w14:textFill>
            <w14:solidFill>
              <w14:schemeClr w14:val="tx1"/>
            </w14:solidFill>
          </w14:textFill>
        </w:rPr>
        <w:t>清楚写明</w:t>
      </w:r>
      <w:r>
        <w:rPr>
          <w:rFonts w:hint="eastAsia" w:ascii="宋体" w:hAnsi="宋体"/>
          <w:color w:val="000000" w:themeColor="text1"/>
          <w:sz w:val="21"/>
          <w:szCs w:val="21"/>
          <w14:textFill>
            <w14:solidFill>
              <w14:schemeClr w14:val="tx1"/>
            </w14:solidFill>
          </w14:textFill>
        </w:rPr>
        <w:t>投标人名称、项目名称、项目编号、</w:t>
      </w:r>
      <w:r>
        <w:rPr>
          <w:rFonts w:hint="eastAsia" w:ascii="宋体" w:hAnsi="宋体" w:cs="宋体"/>
          <w:color w:val="000000" w:themeColor="text1"/>
          <w:sz w:val="21"/>
          <w:szCs w:val="21"/>
          <w14:textFill>
            <w14:solidFill>
              <w14:schemeClr w14:val="tx1"/>
            </w14:solidFill>
          </w14:textFill>
        </w:rPr>
        <w:t>标段号（如有）的</w:t>
      </w:r>
      <w:r>
        <w:rPr>
          <w:rFonts w:hint="eastAsia" w:ascii="宋体" w:hAnsi="宋体" w:cs="宋体"/>
          <w:color w:val="000000" w:themeColor="text1"/>
          <w:sz w:val="21"/>
          <w:szCs w:val="21"/>
          <w:lang w:eastAsia="zh-TW"/>
          <w14:textFill>
            <w14:solidFill>
              <w14:schemeClr w14:val="tx1"/>
            </w14:solidFill>
          </w14:textFill>
        </w:rPr>
        <w:t>字样</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如果未按本须知</w:t>
      </w:r>
      <w:r>
        <w:rPr>
          <w:rFonts w:hint="eastAsia" w:ascii="宋体" w:hAnsi="宋体" w:cs="宋体"/>
          <w:color w:val="000000" w:themeColor="text1"/>
          <w:sz w:val="21"/>
          <w:szCs w:val="21"/>
          <w14:textFill>
            <w14:solidFill>
              <w14:schemeClr w14:val="tx1"/>
            </w14:solidFill>
          </w14:textFill>
        </w:rPr>
        <w:t>上款</w:t>
      </w:r>
      <w:r>
        <w:rPr>
          <w:rFonts w:hint="eastAsia" w:ascii="宋体" w:hAnsi="宋体" w:cs="宋体"/>
          <w:color w:val="000000" w:themeColor="text1"/>
          <w:sz w:val="21"/>
          <w:szCs w:val="21"/>
          <w:lang w:eastAsia="zh-TW"/>
          <w14:textFill>
            <w14:solidFill>
              <w14:schemeClr w14:val="tx1"/>
            </w14:solidFill>
          </w14:textFill>
        </w:rPr>
        <w:t>要求加写</w:t>
      </w:r>
      <w:r>
        <w:rPr>
          <w:rFonts w:hint="eastAsia" w:ascii="宋体" w:hAnsi="宋体" w:cs="宋体"/>
          <w:color w:val="000000" w:themeColor="text1"/>
          <w:sz w:val="21"/>
          <w:szCs w:val="21"/>
          <w14:textFill>
            <w14:solidFill>
              <w14:schemeClr w14:val="tx1"/>
            </w14:solidFill>
          </w14:textFill>
        </w:rPr>
        <w:t>标识，</w:t>
      </w:r>
      <w:r>
        <w:rPr>
          <w:rFonts w:hint="eastAsia" w:ascii="宋体" w:hAnsi="宋体" w:cs="宋体"/>
          <w:color w:val="000000" w:themeColor="text1"/>
          <w:sz w:val="21"/>
          <w:szCs w:val="21"/>
          <w:lang w:eastAsia="zh-TW"/>
          <w14:textFill>
            <w14:solidFill>
              <w14:schemeClr w14:val="tx1"/>
            </w14:solidFill>
          </w14:textFill>
        </w:rPr>
        <w:t>招标代理机构对误投或提前启封概不负责</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投标文件的递交</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的投标文件</w:t>
      </w:r>
      <w:r>
        <w:rPr>
          <w:rFonts w:hint="eastAsia" w:ascii="宋体" w:hAnsi="宋体" w:cs="宋体"/>
          <w:color w:val="000000" w:themeColor="text1"/>
          <w:sz w:val="21"/>
          <w:szCs w:val="21"/>
          <w:lang w:eastAsia="zh-TW"/>
          <w14:textFill>
            <w14:solidFill>
              <w14:schemeClr w14:val="tx1"/>
            </w14:solidFill>
          </w14:textFill>
        </w:rPr>
        <w:t>应</w:t>
      </w:r>
      <w:r>
        <w:rPr>
          <w:rFonts w:hint="eastAsia" w:ascii="宋体" w:hAnsi="宋体" w:cs="宋体"/>
          <w:color w:val="000000" w:themeColor="text1"/>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本项目投标截止时间前送达开标地点。</w:t>
      </w:r>
    </w:p>
    <w:p>
      <w:pPr>
        <w:ind w:right="-92" w:rightChars="-46"/>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逾期送达或者</w:t>
      </w:r>
      <w:r>
        <w:rPr>
          <w:rFonts w:hint="eastAsia" w:ascii="宋体" w:hAnsi="宋体" w:cs="宋体"/>
          <w:color w:val="000000" w:themeColor="text1"/>
          <w:sz w:val="21"/>
          <w:szCs w:val="21"/>
          <w14:textFill>
            <w14:solidFill>
              <w14:schemeClr w14:val="tx1"/>
            </w14:solidFill>
          </w14:textFill>
        </w:rPr>
        <w:t>发现</w:t>
      </w:r>
      <w:r>
        <w:rPr>
          <w:rFonts w:hint="eastAsia" w:ascii="宋体" w:hAnsi="宋体" w:cs="宋体"/>
          <w:color w:val="000000" w:themeColor="text1"/>
          <w:sz w:val="21"/>
          <w:szCs w:val="21"/>
          <w:lang w:eastAsia="zh-TW"/>
          <w14:textFill>
            <w14:solidFill>
              <w14:schemeClr w14:val="tx1"/>
            </w14:solidFill>
          </w14:textFill>
        </w:rPr>
        <w:t>未按照招标文件要求密封的投标文件，招标人、招标代理机构应当拒收</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投标文件的修改与撤回、撤销</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楷体_GB2312"/>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在</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截止</w:t>
      </w:r>
      <w:r>
        <w:rPr>
          <w:rFonts w:hint="eastAsia" w:ascii="宋体" w:hAnsi="宋体" w:cs="宋体"/>
          <w:color w:val="000000" w:themeColor="text1"/>
          <w:sz w:val="21"/>
          <w:szCs w:val="21"/>
          <w14:textFill>
            <w14:solidFill>
              <w14:schemeClr w14:val="tx1"/>
            </w14:solidFill>
          </w14:textFill>
        </w:rPr>
        <w:t>时间</w:t>
      </w:r>
      <w:r>
        <w:rPr>
          <w:rFonts w:hint="eastAsia" w:ascii="宋体" w:hAnsi="宋体" w:cs="宋体"/>
          <w:color w:val="000000" w:themeColor="text1"/>
          <w:sz w:val="21"/>
          <w:szCs w:val="21"/>
          <w:lang w:eastAsia="zh-TW"/>
          <w14:textFill>
            <w14:solidFill>
              <w14:schemeClr w14:val="tx1"/>
            </w14:solidFill>
          </w14:textFill>
        </w:rPr>
        <w:t>后不可撤销其</w:t>
      </w:r>
      <w:r>
        <w:rPr>
          <w:rFonts w:hint="eastAsia" w:ascii="宋体" w:hAnsi="宋体" w:cs="宋体"/>
          <w:color w:val="000000" w:themeColor="text1"/>
          <w:sz w:val="21"/>
          <w:szCs w:val="21"/>
          <w14:textFill>
            <w14:solidFill>
              <w14:schemeClr w14:val="tx1"/>
            </w14:solidFill>
          </w14:textFill>
        </w:rPr>
        <w:t>投标及其投标文件。</w:t>
      </w: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五、</w:t>
      </w:r>
      <w:r>
        <w:rPr>
          <w:rFonts w:hint="eastAsia" w:ascii="宋体" w:hAnsi="宋体"/>
          <w:b/>
          <w:color w:val="000000" w:themeColor="text1"/>
          <w:sz w:val="28"/>
          <w:szCs w:val="28"/>
          <w14:textFill>
            <w14:solidFill>
              <w14:schemeClr w14:val="tx1"/>
            </w14:solidFill>
          </w14:textFill>
        </w:rPr>
        <w:t>开标前、</w:t>
      </w:r>
      <w:r>
        <w:rPr>
          <w:rFonts w:hint="eastAsia" w:ascii="宋体" w:hAnsi="宋体"/>
          <w:b/>
          <w:color w:val="000000" w:themeColor="text1"/>
          <w:sz w:val="28"/>
          <w:szCs w:val="28"/>
          <w:lang w:eastAsia="zh-TW"/>
          <w14:textFill>
            <w14:solidFill>
              <w14:schemeClr w14:val="tx1"/>
            </w14:solidFill>
          </w14:textFill>
        </w:rPr>
        <w:t>开标与评标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开标前</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招标文件发售期截止后，购买招标文件的潜在投标人少于3个的，经招标人确认后，可以重新招标。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招标代理机构在“第一章投标邀请”中规定的日期、时</w:t>
      </w:r>
      <w:r>
        <w:rPr>
          <w:rFonts w:hint="eastAsia" w:ascii="宋体" w:hAnsi="宋体" w:cs="宋体"/>
          <w:color w:val="000000" w:themeColor="text1"/>
          <w:sz w:val="21"/>
          <w:szCs w:val="21"/>
          <w14:textFill>
            <w14:solidFill>
              <w14:schemeClr w14:val="tx1"/>
            </w14:solidFill>
          </w14:textFill>
        </w:rPr>
        <w:t>间</w:t>
      </w:r>
      <w:r>
        <w:rPr>
          <w:rFonts w:hint="eastAsia" w:ascii="宋体" w:hAnsi="宋体" w:cs="宋体"/>
          <w:color w:val="000000" w:themeColor="text1"/>
          <w:sz w:val="21"/>
          <w:szCs w:val="21"/>
          <w:lang w:eastAsia="zh-TW"/>
          <w14:textFill>
            <w14:solidFill>
              <w14:schemeClr w14:val="tx1"/>
            </w14:solidFill>
          </w14:textFill>
        </w:rPr>
        <w:t>和地点组织公开开标。开标时邀请所有投标人代表参加。参加开标的代表应签名报到以证明其出席。</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投标人少于3个的，不得开标；招标人应当重新招标。重新招标后投标人或经评审合格投标人仍少于3个的，经招标人确认后，可以进入两家或一家开标评标。</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开标时，</w:t>
      </w:r>
      <w:r>
        <w:rPr>
          <w:rFonts w:hint="eastAsia" w:ascii="宋体" w:hAnsi="宋体" w:cs="宋体"/>
          <w:color w:val="000000" w:themeColor="text1"/>
          <w:sz w:val="21"/>
          <w:szCs w:val="21"/>
          <w:lang w:eastAsia="zh-TW"/>
          <w14:textFill>
            <w14:solidFill>
              <w14:schemeClr w14:val="tx1"/>
            </w14:solidFill>
          </w14:textFill>
        </w:rPr>
        <w:t>由投标人或者其推选的代表检查投标文件的密封情况；经确认无误后，由招标人或者招标代理机构工作人员当众拆封，宣布投标人名称、投标价格和招标文件规定的需要宣布的其他内容。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在招标文件要求提交投标文件的截止时间前收到的所有投标文件，开标时都应当当众予以拆封、宣读。</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开标过程应当由招标人或者招标代理机构负责记录，由参加开标的各投标人代表和相关工作人员签字确认。</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投标人未参加开标的，视同认可开标结果。</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评标委员会和评标方法</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评标委员会</w:t>
      </w:r>
      <w:r>
        <w:rPr>
          <w:rFonts w:hint="eastAsia" w:ascii="宋体" w:hAnsi="宋体" w:cs="宋体"/>
          <w:color w:val="000000" w:themeColor="text1"/>
          <w:sz w:val="21"/>
          <w:szCs w:val="21"/>
          <w:lang w:eastAsia="zh-TW"/>
          <w14:textFill>
            <w14:solidFill>
              <w14:schemeClr w14:val="tx1"/>
            </w14:solidFill>
          </w14:textFill>
        </w:rPr>
        <w:t>人数按照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评标由评标委员会负责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评标委员会将首先按照本须知第2</w:t>
      </w: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eastAsia="zh-TW"/>
          <w14:textFill>
            <w14:solidFill>
              <w14:schemeClr w14:val="tx1"/>
            </w14:solidFill>
          </w14:textFill>
        </w:rPr>
        <w:t>条款对投标文件进行初审。对初审合格的投标文件将按照招标文件投标资料表中确定的综合评分法或最低评标价法进行评</w:t>
      </w:r>
      <w:r>
        <w:rPr>
          <w:rFonts w:hint="eastAsia" w:ascii="宋体" w:hAnsi="宋体" w:cs="宋体"/>
          <w:color w:val="000000" w:themeColor="text1"/>
          <w:sz w:val="21"/>
          <w:szCs w:val="21"/>
          <w14:textFill>
            <w14:solidFill>
              <w14:schemeClr w14:val="tx1"/>
            </w14:solidFill>
          </w14:textFill>
        </w:rPr>
        <w:t>审</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中确定的评标方法</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第六章</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eastAsia="zh-TW"/>
          <w14:textFill>
            <w14:solidFill>
              <w14:schemeClr w14:val="tx1"/>
            </w14:solidFill>
          </w14:textFill>
        </w:rPr>
        <w:t>评分体系与标准</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中规定</w:t>
      </w:r>
      <w:r>
        <w:rPr>
          <w:rFonts w:hint="eastAsia" w:ascii="宋体" w:hAnsi="宋体" w:cs="宋体"/>
          <w:color w:val="000000" w:themeColor="text1"/>
          <w:sz w:val="21"/>
          <w:szCs w:val="21"/>
          <w14:textFill>
            <w14:solidFill>
              <w14:schemeClr w14:val="tx1"/>
            </w14:solidFill>
          </w14:textFill>
        </w:rPr>
        <w:t>的评标</w:t>
      </w:r>
      <w:r>
        <w:rPr>
          <w:rFonts w:hint="eastAsia" w:ascii="宋体" w:hAnsi="宋体" w:cs="宋体"/>
          <w:color w:val="000000" w:themeColor="text1"/>
          <w:sz w:val="21"/>
          <w:szCs w:val="21"/>
          <w:lang w:eastAsia="zh-TW"/>
          <w14:textFill>
            <w14:solidFill>
              <w14:schemeClr w14:val="tx1"/>
            </w14:solidFill>
          </w14:textFill>
        </w:rPr>
        <w:t>标准进行评标。</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对招标文件中描述有歧</w:t>
      </w:r>
      <w:r>
        <w:rPr>
          <w:rFonts w:hint="eastAsia" w:ascii="宋体" w:hAnsi="宋体" w:cs="宋体"/>
          <w:color w:val="000000" w:themeColor="text1"/>
          <w:sz w:val="21"/>
          <w:szCs w:val="21"/>
          <w14:textFill>
            <w14:solidFill>
              <w14:schemeClr w14:val="tx1"/>
            </w14:solidFill>
          </w14:textFill>
        </w:rPr>
        <w:t>义</w:t>
      </w:r>
      <w:r>
        <w:rPr>
          <w:rFonts w:hint="eastAsia" w:ascii="宋体" w:hAnsi="宋体" w:cs="宋体"/>
          <w:color w:val="000000" w:themeColor="text1"/>
          <w:sz w:val="21"/>
          <w:szCs w:val="21"/>
          <w:lang w:eastAsia="zh-TW"/>
          <w14:textFill>
            <w14:solidFill>
              <w14:schemeClr w14:val="tx1"/>
            </w14:solidFill>
          </w14:textFill>
        </w:rPr>
        <w:t>或前后不一致的地方，评标委员会有权进行评判</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但对同一条款的评判应适用于每个投标人</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投标文件的初审</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评标委员会将审查投标文件是否完整、文件签署是否合格、投标人是否</w:t>
      </w:r>
      <w:r>
        <w:rPr>
          <w:rFonts w:hint="eastAsia" w:ascii="宋体" w:hAnsi="宋体" w:cs="宋体"/>
          <w:color w:val="000000" w:themeColor="text1"/>
          <w:sz w:val="21"/>
          <w:szCs w:val="21"/>
          <w14:textFill>
            <w14:solidFill>
              <w14:schemeClr w14:val="tx1"/>
            </w14:solidFill>
          </w14:textFill>
        </w:rPr>
        <w:t>缴纳</w:t>
      </w:r>
      <w:r>
        <w:rPr>
          <w:rFonts w:hint="eastAsia" w:ascii="宋体" w:hAnsi="宋体" w:cs="宋体"/>
          <w:color w:val="000000" w:themeColor="text1"/>
          <w:sz w:val="21"/>
          <w:szCs w:val="21"/>
          <w:lang w:eastAsia="zh-TW"/>
          <w14:textFill>
            <w14:solidFill>
              <w14:schemeClr w14:val="tx1"/>
            </w14:solidFill>
          </w14:textFill>
        </w:rPr>
        <w:t>了投标保证金、有无计算</w:t>
      </w:r>
      <w:r>
        <w:rPr>
          <w:rFonts w:hint="eastAsia" w:ascii="宋体" w:hAnsi="宋体" w:cs="宋体"/>
          <w:color w:val="000000" w:themeColor="text1"/>
          <w:sz w:val="21"/>
          <w:szCs w:val="21"/>
          <w14:textFill>
            <w14:solidFill>
              <w14:schemeClr w14:val="tx1"/>
            </w14:solidFill>
          </w14:textFill>
        </w:rPr>
        <w:t>上</w:t>
      </w:r>
      <w:r>
        <w:rPr>
          <w:rFonts w:hint="eastAsia" w:ascii="宋体" w:hAnsi="宋体" w:cs="宋体"/>
          <w:color w:val="000000" w:themeColor="text1"/>
          <w:sz w:val="21"/>
          <w:szCs w:val="21"/>
          <w:lang w:eastAsia="zh-TW"/>
          <w14:textFill>
            <w14:solidFill>
              <w14:schemeClr w14:val="tx1"/>
            </w14:solidFill>
          </w14:textFill>
        </w:rPr>
        <w:t>的错误等。</w:t>
      </w:r>
    </w:p>
    <w:p>
      <w:pPr>
        <w:ind w:left="420" w:leftChars="0" w:hanging="420" w:hangingChars="20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24.2</w:t>
      </w:r>
      <w:r>
        <w:rPr>
          <w:rFonts w:hint="eastAsia" w:ascii="宋体" w:hAnsi="宋体" w:cs="宋体"/>
          <w:color w:val="000000" w:themeColor="text1"/>
          <w:sz w:val="21"/>
          <w:szCs w:val="21"/>
          <w:lang w:eastAsia="zh-TW"/>
          <w14:textFill>
            <w14:solidFill>
              <w14:schemeClr w14:val="tx1"/>
            </w14:solidFill>
          </w14:textFill>
        </w:rPr>
        <w:t>开标时，投标文件中开标一览表（报价表）内容与投标文件中相应内容不一致的，以开标一览表（报价表）为准。大写金额和小写金额不一致的，以大写金额为准；单价金额小数点或者百分比有明显错</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位的，以开标一览表的总价为准，并修改单价；总价金额与按单价汇总金额不一致的，以单价金额计算结果为准；同时出现两种以上不一致的，按照前款规定的顺序修正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修正后的报价经投标人确认后产生约束力</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对不同文字文本投标文件的解释发生异议的，以中文文本为准</w:t>
      </w:r>
      <w:r>
        <w:rPr>
          <w:rFonts w:hint="eastAsia" w:ascii="宋体" w:hAnsi="宋体" w:cs="宋体"/>
          <w:color w:val="000000" w:themeColor="text1"/>
          <w:sz w:val="21"/>
          <w:szCs w:val="21"/>
          <w14:textFill>
            <w14:solidFill>
              <w14:schemeClr w14:val="tx1"/>
            </w14:solidFill>
          </w14:textFill>
        </w:rPr>
        <w:t>。如果投标人不接受对其错误的修正，其投标将被否决。</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评标委员会认为投标人的报价明显低于其他通过</w:t>
      </w:r>
      <w:r>
        <w:rPr>
          <w:rFonts w:hint="eastAsia" w:ascii="宋体" w:hAnsi="宋体" w:cs="宋体"/>
          <w:color w:val="000000" w:themeColor="text1"/>
          <w:sz w:val="21"/>
          <w:szCs w:val="21"/>
          <w14:textFill>
            <w14:solidFill>
              <w14:schemeClr w14:val="tx1"/>
            </w14:solidFill>
          </w14:textFill>
        </w:rPr>
        <w:t>资格、</w:t>
      </w:r>
      <w:r>
        <w:rPr>
          <w:rFonts w:hint="eastAsia" w:ascii="宋体" w:hAnsi="宋体" w:cs="宋体"/>
          <w:color w:val="000000" w:themeColor="text1"/>
          <w:sz w:val="21"/>
          <w:szCs w:val="21"/>
          <w:lang w:eastAsia="zh-TW"/>
          <w14:textFill>
            <w14:solidFill>
              <w14:schemeClr w14:val="tx1"/>
            </w14:solidFill>
          </w14:textFill>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在详细评标之前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评标委员会要审查每份投标文件是否实质上响应了招标文件的要求。实质上</w:t>
      </w:r>
      <w:r>
        <w:rPr>
          <w:rFonts w:hint="eastAsia" w:ascii="宋体" w:hAnsi="宋体" w:cs="宋体"/>
          <w:color w:val="000000" w:themeColor="text1"/>
          <w:sz w:val="21"/>
          <w:szCs w:val="21"/>
          <w14:textFill>
            <w14:solidFill>
              <w14:schemeClr w14:val="tx1"/>
            </w14:solidFill>
          </w14:textFill>
        </w:rPr>
        <w:t>响</w:t>
      </w:r>
      <w:r>
        <w:rPr>
          <w:rFonts w:hint="eastAsia" w:ascii="宋体" w:hAnsi="宋体" w:cs="宋体"/>
          <w:color w:val="000000" w:themeColor="text1"/>
          <w:sz w:val="21"/>
          <w:szCs w:val="21"/>
          <w:lang w:eastAsia="zh-TW"/>
          <w14:textFill>
            <w14:solidFill>
              <w14:schemeClr w14:val="tx1"/>
            </w14:solidFill>
          </w14:textFill>
        </w:rPr>
        <w:t>应的投标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应该是与招标文件要求的关键条款</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条件和规格相符</w:t>
      </w:r>
      <w:r>
        <w:rPr>
          <w:rFonts w:hint="eastAsia" w:ascii="宋体" w:hAnsi="宋体" w:cs="宋体"/>
          <w:color w:val="000000" w:themeColor="text1"/>
          <w:sz w:val="21"/>
          <w:szCs w:val="21"/>
          <w14:textFill>
            <w14:solidFill>
              <w14:schemeClr w14:val="tx1"/>
            </w14:solidFill>
          </w14:textFill>
        </w:rPr>
        <w:t>或优于，</w:t>
      </w:r>
      <w:r>
        <w:rPr>
          <w:rFonts w:hint="eastAsia" w:ascii="宋体" w:hAnsi="宋体" w:cs="宋体"/>
          <w:color w:val="000000" w:themeColor="text1"/>
          <w:sz w:val="21"/>
          <w:szCs w:val="21"/>
          <w:lang w:eastAsia="zh-TW"/>
          <w14:textFill>
            <w14:solidFill>
              <w14:schemeClr w14:val="tx1"/>
            </w14:solidFill>
          </w14:textFill>
        </w:rPr>
        <w:t>没有</w:t>
      </w:r>
      <w:r>
        <w:rPr>
          <w:rFonts w:hint="eastAsia" w:ascii="宋体" w:hAnsi="宋体" w:cs="宋体"/>
          <w:color w:val="000000" w:themeColor="text1"/>
          <w:sz w:val="21"/>
          <w:szCs w:val="21"/>
          <w14:textFill>
            <w14:solidFill>
              <w14:schemeClr w14:val="tx1"/>
            </w14:solidFill>
          </w14:textFill>
        </w:rPr>
        <w:t>实质</w:t>
      </w:r>
      <w:r>
        <w:rPr>
          <w:rFonts w:hint="eastAsia" w:ascii="宋体" w:hAnsi="宋体" w:cs="宋体"/>
          <w:color w:val="000000" w:themeColor="text1"/>
          <w:sz w:val="21"/>
          <w:szCs w:val="21"/>
          <w:lang w:eastAsia="zh-TW"/>
          <w14:textFill>
            <w14:solidFill>
              <w14:schemeClr w14:val="tx1"/>
            </w14:solidFill>
          </w14:textFill>
        </w:rPr>
        <w:t>偏离的投标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。评标委员会决定投标的响应性只根据投标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本身的真实无误的内容</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而不依据外部的证据</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但投标有不真实的内容时除外。</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实质上没有响应招标文件要求的投标将</w:t>
      </w:r>
      <w:r>
        <w:rPr>
          <w:rFonts w:hint="eastAsia" w:ascii="宋体" w:hAnsi="宋体" w:cs="宋体"/>
          <w:color w:val="000000" w:themeColor="text1"/>
          <w:sz w:val="21"/>
          <w:szCs w:val="21"/>
          <w14:textFill>
            <w14:solidFill>
              <w14:schemeClr w14:val="tx1"/>
            </w14:solidFill>
          </w14:textFill>
        </w:rPr>
        <w:t>被否决</w:t>
      </w:r>
      <w:r>
        <w:rPr>
          <w:rFonts w:hint="eastAsia" w:ascii="宋体" w:hAnsi="宋体" w:cs="宋体"/>
          <w:color w:val="000000" w:themeColor="text1"/>
          <w:sz w:val="21"/>
          <w:szCs w:val="21"/>
          <w:lang w:eastAsia="zh-TW"/>
          <w14:textFill>
            <w14:solidFill>
              <w14:schemeClr w14:val="tx1"/>
            </w14:solidFill>
          </w14:textFill>
        </w:rPr>
        <w:t>。投标人不得通过修正</w:t>
      </w:r>
      <w:r>
        <w:rPr>
          <w:rFonts w:hint="eastAsia" w:ascii="宋体" w:hAnsi="宋体" w:cs="宋体"/>
          <w:color w:val="000000" w:themeColor="text1"/>
          <w:sz w:val="21"/>
          <w:szCs w:val="21"/>
          <w14:textFill>
            <w14:solidFill>
              <w14:schemeClr w14:val="tx1"/>
            </w14:solidFill>
          </w14:textFill>
        </w:rPr>
        <w:t>、补充</w:t>
      </w:r>
      <w:r>
        <w:rPr>
          <w:rFonts w:hint="eastAsia" w:ascii="宋体" w:hAnsi="宋体" w:cs="宋体"/>
          <w:color w:val="000000" w:themeColor="text1"/>
          <w:sz w:val="21"/>
          <w:szCs w:val="21"/>
          <w:lang w:eastAsia="zh-TW"/>
          <w14:textFill>
            <w14:solidFill>
              <w14:schemeClr w14:val="tx1"/>
            </w14:solidFill>
          </w14:textFill>
        </w:rPr>
        <w:t>或撤销不合要求的偏离或保留从而使其投标成为实质上响应的投标。</w:t>
      </w:r>
    </w:p>
    <w:p>
      <w:pPr>
        <w:numPr>
          <w:ilvl w:val="2"/>
          <w:numId w:val="8"/>
        </w:numPr>
        <w:snapToGrid w:val="0"/>
        <w:spacing w:line="360" w:lineRule="auto"/>
        <w:ind w:left="840" w:hanging="84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在资格、符合性检查时，未能通过资格、符合性审查</w:t>
      </w:r>
      <w:r>
        <w:rPr>
          <w:rFonts w:hint="eastAsia" w:ascii="宋体" w:hAnsi="宋体" w:cs="宋体"/>
          <w:color w:val="000000" w:themeColor="text1"/>
          <w:sz w:val="21"/>
          <w:szCs w:val="21"/>
          <w14:textFill>
            <w14:solidFill>
              <w14:schemeClr w14:val="tx1"/>
            </w14:solidFill>
          </w14:textFill>
        </w:rPr>
        <w:t>的其投标</w:t>
      </w:r>
      <w:r>
        <w:rPr>
          <w:rFonts w:hint="eastAsia" w:ascii="宋体" w:hAnsi="宋体" w:cs="宋体"/>
          <w:color w:val="000000" w:themeColor="text1"/>
          <w:sz w:val="21"/>
          <w:szCs w:val="21"/>
          <w:lang w:eastAsia="zh-TW"/>
          <w14:textFill>
            <w14:solidFill>
              <w14:schemeClr w14:val="tx1"/>
            </w14:solidFill>
          </w14:textFill>
        </w:rPr>
        <w:t>被</w:t>
      </w:r>
      <w:r>
        <w:rPr>
          <w:rFonts w:hint="eastAsia" w:ascii="宋体" w:hAnsi="宋体" w:cs="宋体"/>
          <w:color w:val="000000" w:themeColor="text1"/>
          <w:sz w:val="21"/>
          <w:szCs w:val="21"/>
          <w14:textFill>
            <w14:solidFill>
              <w14:schemeClr w14:val="tx1"/>
            </w14:solidFill>
          </w14:textFill>
        </w:rPr>
        <w:t>否决。</w:t>
      </w:r>
      <w:r>
        <w:rPr>
          <w:rFonts w:hint="eastAsia" w:ascii="宋体" w:hAnsi="宋体" w:cs="宋体"/>
          <w:color w:val="000000" w:themeColor="text1"/>
          <w:sz w:val="21"/>
          <w:szCs w:val="21"/>
          <w:lang w:eastAsia="zh-TW"/>
          <w14:textFill>
            <w14:solidFill>
              <w14:schemeClr w14:val="tx1"/>
            </w14:solidFill>
          </w14:textFill>
        </w:rPr>
        <w:t>对初步被认定为资格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性审查不</w:t>
      </w:r>
      <w:r>
        <w:rPr>
          <w:rFonts w:hint="eastAsia" w:ascii="宋体" w:hAnsi="宋体" w:cs="宋体"/>
          <w:color w:val="000000" w:themeColor="text1"/>
          <w:sz w:val="21"/>
          <w:szCs w:val="21"/>
          <w14:textFill>
            <w14:solidFill>
              <w14:schemeClr w14:val="tx1"/>
            </w14:solidFill>
          </w14:textFill>
        </w:rPr>
        <w:t>通过</w:t>
      </w:r>
      <w:r>
        <w:rPr>
          <w:rFonts w:hint="eastAsia" w:ascii="宋体" w:hAnsi="宋体" w:cs="宋体"/>
          <w:color w:val="000000" w:themeColor="text1"/>
          <w:sz w:val="21"/>
          <w:szCs w:val="21"/>
          <w:lang w:eastAsia="zh-TW"/>
          <w14:textFill>
            <w14:solidFill>
              <w14:schemeClr w14:val="tx1"/>
            </w14:solidFill>
          </w14:textFill>
        </w:rPr>
        <w:t>的，可实行告知投标当事人，以让其核证、澄清事实。未通过资格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性审查的投标人，不进入</w:t>
      </w:r>
      <w:r>
        <w:rPr>
          <w:rFonts w:hint="eastAsia" w:ascii="宋体" w:hAnsi="宋体" w:cs="宋体"/>
          <w:color w:val="000000" w:themeColor="text1"/>
          <w:sz w:val="21"/>
          <w:szCs w:val="21"/>
          <w14:textFill>
            <w14:solidFill>
              <w14:schemeClr w14:val="tx1"/>
            </w14:solidFill>
          </w14:textFill>
        </w:rPr>
        <w:t>技术、商务、价格评审</w:t>
      </w:r>
      <w:r>
        <w:rPr>
          <w:rFonts w:hint="eastAsia" w:ascii="宋体" w:hAnsi="宋体" w:cs="宋体"/>
          <w:color w:val="000000" w:themeColor="text1"/>
          <w:sz w:val="21"/>
          <w:szCs w:val="21"/>
          <w:lang w:eastAsia="zh-TW"/>
          <w14:textFill>
            <w14:solidFill>
              <w14:schemeClr w14:val="tx1"/>
            </w14:solidFill>
          </w14:textFill>
        </w:rPr>
        <w:t>。对投标有效性认定意见不一致的，评标委员会按</w:t>
      </w:r>
      <w:r>
        <w:rPr>
          <w:rFonts w:hint="eastAsia" w:ascii="宋体" w:hAnsi="宋体" w:cs="宋体"/>
          <w:color w:val="000000" w:themeColor="text1"/>
          <w:sz w:val="21"/>
          <w:szCs w:val="21"/>
          <w14:textFill>
            <w14:solidFill>
              <w14:schemeClr w14:val="tx1"/>
            </w14:solidFill>
          </w14:textFill>
        </w:rPr>
        <w:t>少数服从多数的</w:t>
      </w:r>
      <w:r>
        <w:rPr>
          <w:rFonts w:hint="eastAsia" w:ascii="宋体" w:hAnsi="宋体" w:cs="宋体"/>
          <w:color w:val="000000" w:themeColor="text1"/>
          <w:sz w:val="21"/>
          <w:szCs w:val="21"/>
          <w:lang w:eastAsia="zh-TW"/>
          <w14:textFill>
            <w14:solidFill>
              <w14:schemeClr w14:val="tx1"/>
            </w14:solidFill>
          </w14:textFill>
        </w:rPr>
        <w:t>原则</w:t>
      </w:r>
      <w:r>
        <w:rPr>
          <w:rFonts w:hint="eastAsia" w:ascii="宋体" w:hAnsi="宋体" w:cs="宋体"/>
          <w:color w:val="000000" w:themeColor="text1"/>
          <w:sz w:val="21"/>
          <w:szCs w:val="21"/>
          <w14:textFill>
            <w14:solidFill>
              <w14:schemeClr w14:val="tx1"/>
            </w14:solidFill>
          </w14:textFill>
        </w:rPr>
        <w:t>做出结论</w:t>
      </w:r>
      <w:r>
        <w:rPr>
          <w:rFonts w:hint="eastAsia" w:ascii="宋体" w:hAnsi="宋体" w:cs="宋体"/>
          <w:color w:val="000000" w:themeColor="text1"/>
          <w:sz w:val="21"/>
          <w:szCs w:val="21"/>
          <w:lang w:eastAsia="zh-TW"/>
          <w14:textFill>
            <w14:solidFill>
              <w14:schemeClr w14:val="tx1"/>
            </w14:solidFill>
          </w14:textFill>
        </w:rPr>
        <w:t>。具体条款</w:t>
      </w:r>
      <w:r>
        <w:rPr>
          <w:rFonts w:hint="eastAsia" w:ascii="宋体" w:hAnsi="宋体" w:cs="宋体"/>
          <w:color w:val="000000" w:themeColor="text1"/>
          <w:sz w:val="21"/>
          <w:szCs w:val="21"/>
          <w14:textFill>
            <w14:solidFill>
              <w14:schemeClr w14:val="tx1"/>
            </w14:solidFill>
          </w14:textFill>
        </w:rPr>
        <w:t>详</w:t>
      </w:r>
      <w:r>
        <w:rPr>
          <w:rFonts w:hint="eastAsia" w:ascii="宋体" w:hAnsi="宋体" w:cs="宋体"/>
          <w:color w:val="000000" w:themeColor="text1"/>
          <w:sz w:val="21"/>
          <w:szCs w:val="21"/>
          <w:lang w:eastAsia="zh-TW"/>
          <w14:textFill>
            <w14:solidFill>
              <w14:schemeClr w14:val="tx1"/>
            </w14:solidFill>
          </w14:textFill>
        </w:rPr>
        <w:t>见招标文件</w:t>
      </w:r>
      <w:r>
        <w:rPr>
          <w:rFonts w:hint="eastAsia" w:ascii="宋体" w:hAnsi="宋体" w:cs="宋体"/>
          <w:color w:val="000000" w:themeColor="text1"/>
          <w:sz w:val="21"/>
          <w:szCs w:val="21"/>
          <w14:textFill>
            <w14:solidFill>
              <w14:schemeClr w14:val="tx1"/>
            </w14:solidFill>
          </w14:textFill>
        </w:rPr>
        <w:t>“第六章 评分体系与标准”</w:t>
      </w:r>
      <w:r>
        <w:rPr>
          <w:rFonts w:hint="eastAsia" w:ascii="宋体" w:hAnsi="宋体" w:cs="宋体"/>
          <w:color w:val="000000" w:themeColor="text1"/>
          <w:sz w:val="21"/>
          <w:szCs w:val="21"/>
          <w:lang w:eastAsia="zh-TW"/>
          <w14:textFill>
            <w14:solidFill>
              <w14:schemeClr w14:val="tx1"/>
            </w14:solidFill>
          </w14:textFill>
        </w:rPr>
        <w:t>《资格、符合性评审条款》。</w:t>
      </w:r>
      <w:r>
        <w:rPr>
          <w:rFonts w:hint="eastAsia" w:ascii="宋体" w:hAnsi="宋体" w:cs="宋体"/>
          <w:color w:val="000000" w:themeColor="text1"/>
          <w:sz w:val="21"/>
          <w:szCs w:val="21"/>
          <w14:textFill>
            <w14:solidFill>
              <w14:schemeClr w14:val="tx1"/>
            </w14:solidFill>
          </w14:textFill>
        </w:rPr>
        <w:t xml:space="preserve"> </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通过资格、符合性审查的投标人少于3个时，不再继续技术商务评审，本项目招标失败。</w:t>
      </w:r>
      <w:r>
        <w:rPr>
          <w:rFonts w:hint="eastAsia" w:ascii="宋体" w:hAnsi="宋体" w:cs="宋体"/>
          <w:color w:val="000000" w:themeColor="text1"/>
          <w:sz w:val="24"/>
          <w:szCs w:val="24"/>
          <w14:textFill>
            <w14:solidFill>
              <w14:schemeClr w14:val="tx1"/>
            </w14:solidFill>
          </w14:textFill>
        </w:rPr>
        <w:t xml:space="preserve"> </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投标文件的澄清</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s="黑体"/>
          <w:bCs/>
          <w:color w:val="000000" w:themeColor="text1"/>
          <w:sz w:val="21"/>
          <w:szCs w:val="21"/>
          <w14:textFill>
            <w14:solidFill>
              <w14:schemeClr w14:val="tx1"/>
            </w14:solidFill>
          </w14:textFill>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说明</w:t>
      </w:r>
      <w:r>
        <w:rPr>
          <w:rFonts w:hint="eastAsia" w:ascii="宋体" w:hAnsi="宋体" w:cs="宋体"/>
          <w:color w:val="000000" w:themeColor="text1"/>
          <w:sz w:val="21"/>
          <w:szCs w:val="21"/>
          <w14:textFill>
            <w14:solidFill>
              <w14:schemeClr w14:val="tx1"/>
            </w14:solidFill>
          </w14:textFill>
        </w:rPr>
        <w:t>答复应加盖公章或</w:t>
      </w:r>
      <w:r>
        <w:rPr>
          <w:rFonts w:hint="eastAsia" w:ascii="宋体" w:hAnsi="宋体" w:cs="宋体"/>
          <w:color w:val="000000" w:themeColor="text1"/>
          <w:sz w:val="21"/>
          <w:szCs w:val="21"/>
          <w:lang w:eastAsia="zh-TW"/>
          <w14:textFill>
            <w14:solidFill>
              <w14:schemeClr w14:val="tx1"/>
            </w14:solidFill>
          </w14:textFill>
        </w:rPr>
        <w:t>由投标人的法定代表人或其授权的代表签字</w:t>
      </w:r>
      <w:r>
        <w:rPr>
          <w:rFonts w:hint="eastAsia" w:ascii="宋体" w:hAnsi="宋体" w:cs="宋体"/>
          <w:color w:val="000000" w:themeColor="text1"/>
          <w:sz w:val="21"/>
          <w:szCs w:val="21"/>
          <w14:textFill>
            <w14:solidFill>
              <w14:schemeClr w14:val="tx1"/>
            </w14:solidFill>
          </w14:textFill>
        </w:rPr>
        <w:t>或盖章。</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或说明答复</w:t>
      </w:r>
      <w:r>
        <w:rPr>
          <w:rFonts w:hint="eastAsia" w:ascii="宋体" w:hAnsi="宋体" w:cs="宋体"/>
          <w:color w:val="000000" w:themeColor="text1"/>
          <w:sz w:val="21"/>
          <w:szCs w:val="21"/>
          <w:lang w:eastAsia="zh-TW"/>
          <w14:textFill>
            <w14:solidFill>
              <w14:schemeClr w14:val="tx1"/>
            </w14:solidFill>
          </w14:textFill>
        </w:rPr>
        <w:t>文件是其投标文件的组成部分。</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投标文件详细评价</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评标委员会按照招标文件确定的评标方法、步骤、标准对通过资格、符合性审查的投标文件进行详细评价和比较</w:t>
      </w:r>
      <w:r>
        <w:rPr>
          <w:rFonts w:hint="eastAsia" w:ascii="宋体" w:hAnsi="宋体" w:cs="宋体"/>
          <w:color w:val="000000" w:themeColor="text1"/>
          <w:sz w:val="21"/>
          <w:szCs w:val="21"/>
          <w14:textFill>
            <w14:solidFill>
              <w14:schemeClr w14:val="tx1"/>
            </w14:solidFill>
          </w14:textFill>
        </w:rPr>
        <w:t>，并</w:t>
      </w:r>
      <w:r>
        <w:rPr>
          <w:rFonts w:hint="eastAsia" w:ascii="宋体" w:hAnsi="宋体"/>
          <w:color w:val="000000" w:themeColor="text1"/>
          <w:sz w:val="21"/>
          <w:szCs w:val="21"/>
          <w14:textFill>
            <w14:solidFill>
              <w14:schemeClr w14:val="tx1"/>
            </w14:solidFill>
          </w14:textFill>
        </w:rPr>
        <w:t>出具书面评标报告。</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中标候选人的推荐方法</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用综合评分法的，按评审后综合得分由高到低顺序排列，综合得分相同的，按下列顺序比较确定：（1）投标报价由低到高；（2）技术部分（或技术商务部分）得分由高到低；（3）以少数服从多数为原则，由评标委员会投票确定。</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采用最低评标价法的，按投标报价（经价格核准后的价格）由低到高顺序排列。投标报价相同的，以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少数服从多数为原则，由评标委员会投票确定。</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另有规定的，采用综合评分法的推荐综合得分排名第一的投标人为第一中标候选人，排名第二的投标人为第二中标候选人。采用最低评标价法的，投标文件满足招标文件全部实质性要求且投标报价最低的投标人为第一的中标候选人，投标报价次低的投标人为第二的中标候选人。</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评标结果公示与中标通知书</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评标结果经招标人确定后，招标代理机构将在发布本项目招标公告媒体上进行评标结果公示，公示期为3日。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评标结果公示无异议的，招标代理机构向其</w:t>
      </w:r>
      <w:r>
        <w:rPr>
          <w:rFonts w:ascii="宋体" w:hAnsi="宋体"/>
          <w:color w:val="000000" w:themeColor="text1"/>
          <w:sz w:val="21"/>
          <w:szCs w:val="21"/>
          <w14:textFill>
            <w14:solidFill>
              <w14:schemeClr w14:val="tx1"/>
            </w14:solidFill>
          </w14:textFill>
        </w:rPr>
        <w:t>发出中标通知书，</w:t>
      </w:r>
      <w:r>
        <w:rPr>
          <w:rFonts w:hint="eastAsia" w:ascii="宋体" w:hAnsi="宋体"/>
          <w:color w:val="000000" w:themeColor="text1"/>
          <w:sz w:val="21"/>
          <w:szCs w:val="21"/>
          <w14:textFill>
            <w14:solidFill>
              <w14:schemeClr w14:val="tx1"/>
            </w14:solidFill>
          </w14:textFill>
        </w:rPr>
        <w:t>同时将中标结果通知所有未中标的投标人。</w:t>
      </w:r>
    </w:p>
    <w:p>
      <w:pPr>
        <w:snapToGrid w:val="0"/>
        <w:spacing w:line="36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六、异议的提出与答复</w:t>
      </w:r>
    </w:p>
    <w:p>
      <w:pPr>
        <w:numPr>
          <w:ilvl w:val="0"/>
          <w:numId w:val="8"/>
        </w:numPr>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异议的提出与答复</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潜在投标人或其他利害关系人对招标文件有异议的，应当在投标截止时间10日前以书面形式（加盖投标人公章）向招标代理机构提交异议函原件，逾期异议无效。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投标人对开标异议的，应当在开标现场提出，招标人或招标代理机构应当当场作出答复，并制作记录。</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投标人对评标结果有异议的，</w:t>
      </w:r>
      <w:r>
        <w:rPr>
          <w:rFonts w:ascii="宋体" w:cs="宋体"/>
          <w:color w:val="000000" w:themeColor="text1"/>
          <w:sz w:val="21"/>
          <w:szCs w:val="21"/>
          <w14:textFill>
            <w14:solidFill>
              <w14:schemeClr w14:val="tx1"/>
            </w14:solidFill>
          </w14:textFill>
        </w:rPr>
        <w:t>应当在</w:t>
      </w:r>
      <w:r>
        <w:rPr>
          <w:rFonts w:hint="eastAsia" w:ascii="宋体" w:cs="宋体"/>
          <w:color w:val="000000" w:themeColor="text1"/>
          <w:sz w:val="21"/>
          <w:szCs w:val="21"/>
          <w14:textFill>
            <w14:solidFill>
              <w14:schemeClr w14:val="tx1"/>
            </w14:solidFill>
          </w14:textFill>
        </w:rPr>
        <w:t>公示期间以书面形式（加盖投标人公章）向招标代理机构提交异议函原件，逾期异议无效。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以联合体形式参加采购活动的，其异议应当由组成联合体的所有供应商共同提出。</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投标人异议应当有明确的请求和必要的证明材料，捏造事实、提供虚假材料或者以非法手段取得证明材料不能作为异议的证明材料。</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投标人异议须提供相关证明材料，包括但不限于权益受损害的情况说明及受损害的原因、证据内容等，并对异议内容的真实性承担责任。</w:t>
      </w:r>
    </w:p>
    <w:p>
      <w:pPr>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 xml:space="preserve">29.8 </w:t>
      </w:r>
      <w:r>
        <w:rPr>
          <w:rFonts w:hint="eastAsia" w:ascii="宋体" w:hAnsi="宋体" w:cs="宋体"/>
          <w:color w:val="000000" w:themeColor="text1"/>
          <w:sz w:val="21"/>
          <w:szCs w:val="21"/>
          <w14:textFill>
            <w14:solidFill>
              <w14:schemeClr w14:val="tx1"/>
            </w14:solidFill>
          </w14:textFill>
        </w:rPr>
        <w:t>招标人及招标代理机构应当</w:t>
      </w:r>
      <w:r>
        <w:rPr>
          <w:rFonts w:hint="eastAsia" w:ascii="宋体" w:hAnsi="宋体"/>
          <w:color w:val="000000" w:themeColor="text1"/>
          <w:sz w:val="21"/>
          <w:szCs w:val="21"/>
          <w14:textFill>
            <w14:solidFill>
              <w14:schemeClr w14:val="tx1"/>
            </w14:solidFill>
          </w14:textFill>
        </w:rPr>
        <w:t>在收到书面异议之日起3日内作出答复，但答复的内容不得涉及其他投标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人的商业秘密。</w:t>
      </w:r>
    </w:p>
    <w:p>
      <w:pPr>
        <w:numPr>
          <w:ilvl w:val="1"/>
          <w:numId w:val="8"/>
        </w:numPr>
        <w:snapToGrid w:val="0"/>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投标人提出的异议涉及评审过程或者结果的，招标人及招标代理机构可以组织原评审委员会协助处理异议事项，并可依据评审委员会出具的意见进行答复。</w:t>
      </w:r>
    </w:p>
    <w:p>
      <w:p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w:t>
      </w:r>
      <w:r>
        <w:rPr>
          <w:rFonts w:hint="eastAsia" w:ascii="宋体" w:hAnsi="宋体"/>
          <w:b/>
          <w:color w:val="000000" w:themeColor="text1"/>
          <w:sz w:val="28"/>
          <w:szCs w:val="28"/>
          <w:lang w:eastAsia="zh-TW"/>
          <w14:textFill>
            <w14:solidFill>
              <w14:schemeClr w14:val="tx1"/>
            </w14:solidFill>
          </w14:textFill>
        </w:rPr>
        <w:t>授予合同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合同的订立</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除非</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另有规定，招标人和中标人应当自中标通知书发出之日起三十日内，</w:t>
      </w:r>
      <w:r>
        <w:rPr>
          <w:rFonts w:hint="eastAsia"/>
          <w:color w:val="000000" w:themeColor="text1"/>
          <w:sz w:val="21"/>
          <w:szCs w:val="21"/>
          <w14:textFill>
            <w14:solidFill>
              <w14:schemeClr w14:val="tx1"/>
            </w14:solidFill>
          </w14:textFill>
        </w:rPr>
        <w:t>参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履约保证金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w:t>
      </w:r>
      <w:r>
        <w:rPr>
          <w:rFonts w:hint="eastAsia" w:ascii="宋体" w:hAnsi="宋体" w:cs="宋体"/>
          <w:color w:val="000000" w:themeColor="text1"/>
          <w:sz w:val="21"/>
          <w:szCs w:val="21"/>
          <w14:textFill>
            <w14:solidFill>
              <w14:schemeClr w14:val="tx1"/>
            </w14:solidFill>
          </w14:textFill>
        </w:rPr>
        <w:t>应按照</w:t>
      </w:r>
      <w:r>
        <w:rPr>
          <w:rFonts w:hint="eastAsia" w:ascii="宋体" w:hAnsi="宋体" w:cs="黑体"/>
          <w:b/>
          <w:color w:val="000000" w:themeColor="text1"/>
          <w:sz w:val="21"/>
          <w:szCs w:val="21"/>
          <w14:textFill>
            <w14:solidFill>
              <w14:schemeClr w14:val="tx1"/>
            </w14:solidFill>
          </w14:textFill>
        </w:rPr>
        <w:t>招标文件</w:t>
      </w:r>
      <w:r>
        <w:rPr>
          <w:rFonts w:hint="eastAsia" w:ascii="宋体" w:hAnsi="宋体" w:cs="宋体"/>
          <w:color w:val="000000" w:themeColor="text1"/>
          <w:sz w:val="21"/>
          <w:szCs w:val="21"/>
          <w14:textFill>
            <w14:solidFill>
              <w14:schemeClr w14:val="tx1"/>
            </w14:solidFill>
          </w14:textFill>
        </w:rPr>
        <w:t>规定的金额，采用招标人可以接受的形式向招标人提交履约保证金。</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招标代理服务费</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中标人应按照招标文件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中的规定缴纳招标代理服务费。否则，不予退还其投标保证金。</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服务费按差额定率累进法计算。</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5"/>
        <w:gridCol w:w="2379"/>
        <w:gridCol w:w="2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blHeader/>
          <w:jc w:val="center"/>
        </w:trPr>
        <w:tc>
          <w:tcPr>
            <w:tcW w:w="2366" w:type="pct"/>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费率</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中标金额</w:t>
            </w:r>
          </w:p>
        </w:tc>
        <w:tc>
          <w:tcPr>
            <w:tcW w:w="1212" w:type="pct"/>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货物招标</w:t>
            </w:r>
          </w:p>
        </w:tc>
        <w:tc>
          <w:tcPr>
            <w:tcW w:w="1422" w:type="pct"/>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100万元以下</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100～500万元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1.1%</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500～1000万元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1000～5000万元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5000万元～1亿元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0.25%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50～100亿元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100亿以上</w:t>
            </w:r>
          </w:p>
        </w:tc>
        <w:tc>
          <w:tcPr>
            <w:tcW w:w="1212"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c>
          <w:tcPr>
            <w:tcW w:w="1422" w:type="pct"/>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r>
    </w:tbl>
    <w:p>
      <w:pPr>
        <w:autoSpaceDE/>
        <w:autoSpaceDN/>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例如：某货物招标中标金额为850万元，计算招标代理服务收费额如下：</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（500-100）万元×1.1%=4.4万元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（850-500）万元×0.8%=2.8万元</w:t>
      </w:r>
    </w:p>
    <w:p>
      <w:pPr>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合计收费=1.5+4.4+2.8=8.7（万元）</w:t>
      </w:r>
    </w:p>
    <w:p>
      <w:pPr>
        <w:autoSpaceDE/>
        <w:adjustRightInd/>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例如：某服务招标中标金额为850万元，计算招标代理服务收费额如下：</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（500-100）万元×0.8%=3.2万元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（850-500）万元×0.45%=1.575万元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合计收费=1.5+3.2+1.575=6.275（万元）</w:t>
      </w:r>
    </w:p>
    <w:p>
      <w:pPr>
        <w:numPr>
          <w:ilvl w:val="2"/>
          <w:numId w:val="3"/>
        </w:numPr>
        <w:snapToGrid w:val="0"/>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 其他</w:t>
      </w:r>
    </w:p>
    <w:p>
      <w:pPr>
        <w:pStyle w:val="15"/>
        <w:widowControl/>
        <w:numPr>
          <w:ilvl w:val="0"/>
          <w:numId w:val="8"/>
        </w:numPr>
        <w:spacing w:line="360" w:lineRule="auto"/>
        <w:ind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有下列情形之一的，属于投标人相互串通投标：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投标人之间协商投标报价等投标文件的实质性内容；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投标人之间约定中标人；</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投标人之间约定部分投标人放弃投标或者中标；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属于同一集团、协会、商会等组织成员的投标人按照该组织要求协同投标；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投标人之间为谋取中标或者排斥特定投标人而采取的其他联合行动</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有下列情形之一的，视为投标人串通投标，其投标无效：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不同投标人的投标文件由同一单位或者个人编制；</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不同投标人委托同一单位或者个人办理投标事宜；</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不同投标人的投标文件载明的项目管理成员或者联系人员为同一人；</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不同投标人的投标文件异常一致或者投标报价呈规律性差异；</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不同投标人的投标文件相互混装；</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不同投标人的投标保证金从同一单位或者个人的账户转出。</w:t>
      </w:r>
    </w:p>
    <w:p>
      <w:pPr>
        <w:pStyle w:val="15"/>
        <w:widowControl/>
        <w:numPr>
          <w:ilvl w:val="0"/>
          <w:numId w:val="8"/>
        </w:numPr>
        <w:spacing w:line="360" w:lineRule="auto"/>
        <w:ind w:firstLineChars="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有下列情形之一的，评标委员会应当否决其投标：</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投标文件未经投标单位盖章和单位负责人签字；</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投标联合体没有提交共同投标协议；</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投标人不符合国家或者招标文件规定的资格条件；</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同一投标人提交两个以上不同的投标文件或者投标报价，但招标文件要求提交备选投标的除外；</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投标报价低于成本或者高于招标文件设定的最高投标限价；</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投标文件没有对招标文件的实质性要求和条件作出响应；</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投标人有串通投标、弄虚作假、行贿等违法行为；</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投标人存在下列情况之一的，投标无效: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未按照招标文件的规定提交投标保证金的；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投标文件未按招标文件要求签署、盖章的；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不具备招标文件中规定的资格要求的；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报价超过招标文件中规定的预算金额或者最高限价的；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投标文件含有招标人不能接受的附加条件的;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法律、法规和招标文件规定的其他无效情形。</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jc w:val="center"/>
        <w:rPr>
          <w:rFonts w:ascii="宋体" w:hAnsi="宋体" w:cs="仿宋"/>
          <w:b/>
          <w:bCs/>
          <w:color w:val="000000" w:themeColor="text1"/>
          <w:sz w:val="21"/>
          <w:szCs w:val="21"/>
          <w14:textFill>
            <w14:solidFill>
              <w14:schemeClr w14:val="tx1"/>
            </w14:solidFill>
          </w14:textFill>
        </w:rPr>
      </w:pPr>
      <w:r>
        <w:rPr>
          <w:rFonts w:hint="eastAsia" w:ascii="宋体" w:hAnsi="宋体" w:cs="仿宋"/>
          <w:b/>
          <w:bCs/>
          <w:color w:val="000000" w:themeColor="text1"/>
          <w:sz w:val="21"/>
          <w:szCs w:val="21"/>
          <w14:textFill>
            <w14:solidFill>
              <w14:schemeClr w14:val="tx1"/>
            </w14:solidFill>
          </w14:textFill>
        </w:rPr>
        <w:t>异议函范本</w:t>
      </w:r>
    </w:p>
    <w:p>
      <w:pPr>
        <w:snapToGrid w:val="0"/>
        <w:spacing w:before="312" w:beforeLines="100"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一、异议供应商基本信息</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异议供应商：</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联系人：</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授权代表：</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r>
        <w:rPr>
          <w:rFonts w:ascii="宋体" w:hAnsi="宋体" w:cs="仿宋"/>
          <w:color w:val="000000" w:themeColor="text1"/>
          <w:sz w:val="21"/>
          <w:szCs w:val="21"/>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二、异议项目基本情况</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异议项目的编号：</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包号：</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招标人名称：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招标文件获取日期：</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三、异议事项具体内容</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异议事项1：</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事实依据：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法律依据：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异议事项2</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四、与异议事项相关的异议请求</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请求：</w:t>
      </w:r>
      <w:r>
        <w:rPr>
          <w:rFonts w:hint="eastAsia" w:ascii="宋体" w:hAnsi="宋体" w:cs="仿宋"/>
          <w:color w:val="000000" w:themeColor="text1"/>
          <w:sz w:val="21"/>
          <w:szCs w:val="21"/>
          <w:u w:val="single"/>
          <w14:textFill>
            <w14:solidFill>
              <w14:schemeClr w14:val="tx1"/>
            </w14:solidFill>
          </w14:textFill>
        </w:rPr>
        <w:t xml:space="preserve">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签字(签章)：                   公章：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日期：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附件：</w:t>
      </w:r>
    </w:p>
    <w:tbl>
      <w:tblPr>
        <w:tblStyle w:val="9"/>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序号</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名称</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来源</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证明对象</w:t>
            </w:r>
            <w:r>
              <w:rPr>
                <w:rFonts w:ascii="宋体" w:hAnsi="宋体" w:cs="仿宋"/>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1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2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异议函制作说明：</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1.供应商提出异议时，应提交异议函和必要的证明材料。</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2.异议供应商若委托代理人进行异议的，异议函应按要求列明“授权代表”的有关内容，并在附件中提交由异议</w:t>
      </w:r>
      <w:r>
        <w:rPr>
          <w:rFonts w:hint="eastAsia" w:ascii="宋体" w:hAnsi="宋体" w:cs="宋体"/>
          <w:color w:val="000000" w:themeColor="text1"/>
          <w:sz w:val="21"/>
          <w:szCs w:val="21"/>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3.异议供应商若对项目的某一分包进行异议，异议函中应列明具体标段号。</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4.异议函的异议事项应具体、明确，并有必要的事实依据和法律依据。</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5.异议函的异议请求应与异议事项相关。</w:t>
      </w:r>
    </w:p>
    <w:p>
      <w:pPr>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6.异议供应商为自然人的，异议函应由本人签字；异议供应商为法人或者其他组织的，异议函应由法定代表人、主要负责人，或者其授权代表签字或者盖章，并加盖公章。</w:t>
      </w:r>
    </w:p>
    <w:p>
      <w:pPr>
        <w:ind w:firstLine="420"/>
        <w:rPr>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 供应商应在提交的证明材料中对异议点的内容作出相应的标识或以醒目的方式标明。</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ascii="宋体" w:hAnsi="宋体" w:cs="宋体"/>
          <w:color w:val="000000" w:themeColor="text1"/>
          <w:sz w:val="21"/>
          <w:szCs w:val="21"/>
          <w14:textFill>
            <w14:solidFill>
              <w14:schemeClr w14:val="tx1"/>
            </w14:solidFill>
          </w14:textFill>
        </w:rPr>
        <w:br w:type="page"/>
      </w:r>
    </w:p>
    <w:p>
      <w:pPr>
        <w:snapToGrid w:val="0"/>
        <w:spacing w:line="360" w:lineRule="auto"/>
        <w:jc w:val="center"/>
        <w:outlineLvl w:val="0"/>
        <w:rPr>
          <w:rFonts w:hint="eastAsia"/>
          <w:b/>
          <w:bCs/>
          <w:color w:val="000000" w:themeColor="text1"/>
          <w:sz w:val="30"/>
          <w:szCs w:val="30"/>
          <w14:textFill>
            <w14:solidFill>
              <w14:schemeClr w14:val="tx1"/>
            </w14:solidFill>
          </w14:textFill>
        </w:rPr>
      </w:pPr>
      <w:bookmarkStart w:id="2" w:name="_Toc33793355"/>
      <w:r>
        <w:rPr>
          <w:rFonts w:hint="eastAsia"/>
          <w:b/>
          <w:bCs/>
          <w:color w:val="000000" w:themeColor="text1"/>
          <w:sz w:val="30"/>
          <w:szCs w:val="30"/>
          <w14:textFill>
            <w14:solidFill>
              <w14:schemeClr w14:val="tx1"/>
            </w14:solidFill>
          </w14:textFill>
        </w:rPr>
        <w:t>第三章   合同通用条款</w:t>
      </w:r>
      <w:bookmarkEnd w:id="2"/>
    </w:p>
    <w:p>
      <w:pPr>
        <w:tabs>
          <w:tab w:val="left" w:pos="720"/>
        </w:tabs>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注：本合同仅为合同的参考文本，合同签订双方可根据项目的具体要求进行修订。</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甲    方（招标人）：                   </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    话：           　   传  真：           地  址：</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    方（中标人）：</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电    话：                传  真：           地  址：   </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项目名称：                                   项目编号：               </w:t>
      </w:r>
    </w:p>
    <w:p>
      <w:pPr>
        <w:spacing w:line="420" w:lineRule="auto"/>
        <w:ind w:firstLine="42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项目（项目编号：    ）的采购结果</w:t>
      </w:r>
      <w:r>
        <w:rPr>
          <w:rFonts w:hint="eastAsia" w:ascii="宋体" w:hAnsi="宋体"/>
          <w:color w:val="000000" w:themeColor="text1"/>
          <w:sz w:val="21"/>
          <w:szCs w:val="21"/>
          <w14:textFill>
            <w14:solidFill>
              <w14:schemeClr w14:val="tx1"/>
            </w14:solidFill>
          </w14:textFill>
        </w:rPr>
        <w:t>，《中华人民共和国合同法》</w:t>
      </w:r>
      <w:r>
        <w:rPr>
          <w:rFonts w:hint="eastAsia" w:ascii="宋体" w:hAnsi="宋体" w:cs="宋体"/>
          <w:color w:val="000000" w:themeColor="text1"/>
          <w:sz w:val="21"/>
          <w:szCs w:val="21"/>
          <w14:textFill>
            <w14:solidFill>
              <w14:schemeClr w14:val="tx1"/>
            </w14:solidFill>
          </w14:textFill>
        </w:rPr>
        <w:t>的规定，经双方协商，本着平等互利和诚实信用的原则，一致同意签订本合同如下。</w:t>
      </w:r>
    </w:p>
    <w:p>
      <w:pPr>
        <w:numPr>
          <w:ilvl w:val="0"/>
          <w:numId w:val="11"/>
        </w:numPr>
        <w:tabs>
          <w:tab w:val="left" w:pos="426"/>
          <w:tab w:val="left" w:pos="480"/>
        </w:tabs>
        <w:autoSpaceDE/>
        <w:adjustRightInd/>
        <w:spacing w:line="420" w:lineRule="auto"/>
        <w:ind w:left="0" w:firstLine="0"/>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货物内容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p>
            <w:pPr>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（以实际用量为准）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注：货物名称内容必须与投标文件中货物名称内容一致。</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合同金额</w:t>
      </w:r>
    </w:p>
    <w:p>
      <w:pPr>
        <w:pStyle w:val="4"/>
        <w:adjustRightInd w:val="0"/>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合同</w:t>
      </w:r>
      <w:r>
        <w:rPr>
          <w:rFonts w:hint="eastAsia" w:hAnsi="宋体" w:cs="宋体"/>
          <w:color w:val="000000" w:themeColor="text1"/>
          <w:sz w:val="21"/>
          <w:lang w:eastAsia="zh-CN"/>
          <w14:textFill>
            <w14:solidFill>
              <w14:schemeClr w14:val="tx1"/>
            </w14:solidFill>
          </w14:textFill>
        </w:rPr>
        <w:t>总价</w:t>
      </w:r>
      <w:r>
        <w:rPr>
          <w:rFonts w:hint="eastAsia" w:hAnsi="宋体" w:cs="宋体"/>
          <w:color w:val="000000" w:themeColor="text1"/>
          <w:sz w:val="21"/>
          <w14:textFill>
            <w14:solidFill>
              <w14:schemeClr w14:val="tx1"/>
            </w14:solidFill>
          </w14:textFill>
        </w:rPr>
        <w:t>：_________________</w:t>
      </w:r>
      <w:r>
        <w:rPr>
          <w:rFonts w:hint="eastAsia" w:hAnsi="宋体" w:cs="宋体"/>
          <w:color w:val="000000" w:themeColor="text1"/>
          <w:sz w:val="21"/>
          <w:lang w:eastAsia="zh-CN"/>
          <w14:textFill>
            <w14:solidFill>
              <w14:schemeClr w14:val="tx1"/>
            </w14:solidFill>
          </w14:textFill>
        </w:rPr>
        <w:t>元整</w:t>
      </w:r>
      <w:r>
        <w:rPr>
          <w:rFonts w:hint="eastAsia" w:hAnsi="宋体" w:cs="宋体"/>
          <w:color w:val="000000" w:themeColor="text1"/>
          <w:sz w:val="21"/>
          <w14:textFill>
            <w14:solidFill>
              <w14:schemeClr w14:val="tx1"/>
            </w14:solidFill>
          </w14:textFill>
        </w:rPr>
        <w:t>。</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资质及质量要求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10" w:hRule="atLeast"/>
          <w:jc w:val="center"/>
        </w:trPr>
        <w:tc>
          <w:tcPr>
            <w:tcW w:w="821"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585"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359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资质及质量要求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12" w:space="0"/>
              <w:right w:val="single" w:color="auto" w:sz="4" w:space="0"/>
            </w:tcBorders>
            <w:noWrap w:val="0"/>
            <w:vAlign w:val="center"/>
          </w:tcPr>
          <w:p>
            <w:pPr>
              <w:autoSpaceDE/>
              <w:adjustRightInd/>
              <w:ind w:left="18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585" w:type="pct"/>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tabs>
          <w:tab w:val="left" w:pos="735"/>
        </w:tabs>
        <w:snapToGrid w:val="0"/>
        <w:spacing w:line="360" w:lineRule="auto"/>
        <w:jc w:val="both"/>
        <w:rPr>
          <w:rFonts w:hint="eastAsia" w:ascii="宋体" w:hAnsi="宋体" w:cs="宋体"/>
          <w:color w:val="000000" w:themeColor="text1"/>
          <w:sz w:val="21"/>
          <w:szCs w:val="21"/>
          <w14:textFill>
            <w14:solidFill>
              <w14:schemeClr w14:val="tx1"/>
            </w14:solidFill>
          </w14:textFill>
        </w:rPr>
      </w:pPr>
    </w:p>
    <w:p>
      <w:pPr>
        <w:numPr>
          <w:ilvl w:val="0"/>
          <w:numId w:val="11"/>
        </w:numPr>
        <w:tabs>
          <w:tab w:val="left" w:pos="480"/>
        </w:tabs>
        <w:autoSpaceDE/>
        <w:snapToGrid w:val="0"/>
        <w:spacing w:line="360" w:lineRule="auto"/>
        <w:ind w:left="48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r>
        <w:rPr>
          <w:rFonts w:hint="eastAsia" w:ascii="宋体" w:hAnsi="宋体" w:cs="宋体"/>
          <w:b/>
          <w:color w:val="000000" w:themeColor="text1"/>
          <w:sz w:val="21"/>
          <w:szCs w:val="21"/>
          <w14:textFill>
            <w14:solidFill>
              <w14:schemeClr w14:val="tx1"/>
            </w14:solidFill>
          </w14:textFill>
        </w:rPr>
        <w:t>：自合同签订之日起一年。</w:t>
      </w:r>
    </w:p>
    <w:p>
      <w:pPr>
        <w:numPr>
          <w:ilvl w:val="0"/>
          <w:numId w:val="11"/>
        </w:numPr>
        <w:tabs>
          <w:tab w:val="left" w:pos="480"/>
        </w:tabs>
        <w:autoSpaceDE/>
        <w:snapToGrid w:val="0"/>
        <w:spacing w:line="360" w:lineRule="auto"/>
        <w:ind w:left="48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价格要求</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2、由甲方每月5日前在属地批发市场调查，根据当次市场调查价格（取调查价格平均值）进行调整，作为每月各种类货物的基准价。</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甲方采购同类货物价格，经甲方和乙方共同协商，按协商结果实际发生量结算。</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4、乙方必须负责货物的运输、搬运等工作，所产生的费用由乙方负责。</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5、乙方不得擅自变更货品（含商标、名称、产地、包装、规格和重量等），严格按甲方要求供应，否则，甲方有权拒收。如因市场流通问题确实需要变更的，应事先书面申请，并经甲方同意后方可改变。</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项目要求</w:t>
      </w:r>
    </w:p>
    <w:p>
      <w:pPr>
        <w:pStyle w:val="4"/>
        <w:snapToGrid w:val="0"/>
        <w:spacing w:line="360" w:lineRule="auto"/>
        <w:ind w:firstLine="300" w:firstLineChars="150"/>
        <w:rPr>
          <w:rFonts w:hAnsi="宋体" w:cs="MingLiU"/>
          <w:color w:val="000000" w:themeColor="text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s="MingLiU"/>
          <w:color w:val="000000" w:themeColor="text1"/>
          <w:sz w:val="21"/>
          <w:lang w:val="en-US" w:eastAsia="zh-CN"/>
          <w14:textFill>
            <w14:solidFill>
              <w14:schemeClr w14:val="tx1"/>
            </w14:solidFill>
          </w14:textFill>
        </w:rPr>
        <w:t>实际供货数量以甲方每次提供的订单为准。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2、乙方不得将中标项目转包或分包给他人，否则甲方有权单方面终止合同,由此产生的一切经济损失由乙方自行承担。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3、甲方根据实际情况于每日19:00前以电话或微信方式向乙方发出订单，订单内容包括品种、规格、数量、计量单位(以斤或公斤为计量单位)等内容。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须在接到甲方订单的次日上午7:00前将午餐食材送到食堂门口，晚餐食材15:00前送到食堂门口。乙方应当根据甲方实际情况，按与甲方的约定，在规定的时间内将预定的货物数量送到指定地点。除客观不可抗力外，乙方不得推迟送货。如确需延迟送货的，乙方应在得知情况的同时告知甲方并征得甲方同意，乙方须准时送货到甲方指定地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5、每次送货，乙方须委派一名专门负责人，负责货物的运输、过秤，并协助甲方验收货品，货品的品种和重量以甲方验收的结果为准。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6、乙方须严格按照甲方的指令配送商品的数量，不得随意增减数量，否则，甲方有权拒收。如因市场流通问题确实需要变更的，应事先书面申请，并经甲方同意后方可改变。</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甲方发现采购货物不能正常使用的，乙方应无条件退换。乙方未能履行招标文件和合同所定事项,或供应不合格的、假冒伪劣、以次充好的商品，甲方退货后将记录在案，并对乙方予以处罚，要承担因此产生的一切损失和费用。</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hAnsi="宋体" w:cs="MingLiU"/>
          <w:color w:val="000000" w:themeColor="text1"/>
          <w:sz w:val="21"/>
          <w:lang w:val="en-US" w:eastAsia="zh-CN"/>
          <w14:textFill>
            <w14:solidFill>
              <w14:schemeClr w14:val="tx1"/>
            </w14:solidFill>
          </w14:textFill>
        </w:rPr>
        <w:t>8、乙方的送货单必须详细注明商品的品牌、型号、单价、数量并盖章签名确认。送货单不得涂改，标</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记不清的，甲方将拒绝签收。结算期末乙方还应提供送货清单供甲方结算。</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9、乙方指定的送货专员必须穿着便于辨认的工衣和配戴胸卡，送货专员在甲方单位活动必须严格遵守甲方单位各项规章制度，不得做出有损甲方形象和利益的事情。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10、乙方不得泄露甲方的商业秘密。泄密造成甲方损失的，乙方将承担由此产生的一切损失和法律责任。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11、乙方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① 腐败变质、油脂酸败、霉变、生虫、污秽不洁、混有异物或者其他感官性状异常，对人体健康有害的；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②含有毒、有害物质或者被有害物质污染，对人体健康有害的；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③含有致病性寄生虫、微生物或者微生物含量超过国家限定标准的；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④未经动物检疫部门检疫、检验或者检疫、检验不合格的肉类及其制品；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⑤病死、毒死或者死因不明的禽、蓄、兽、水产动物等及其制品；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⑥掺假、掺杂、伪造，影响营养、卫生的；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⑦用非食品原料加工的，加入非食品用化学物质或者将非食品当作食品的；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⑧超过保质期限的。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12、其它：</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1)、甲方与乙方在履行合同过程中，必须遵守《中华人民共和国反不正当竞争法》、《中华人民共和国消费者权益保障法》、《中华人民共和国经济合同法》及相关的国家法律、法规。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2)、项目结束后乙方须向甲方提供台账、项目决算表、项目总结报告等相关数据资料。</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食品仓库管理要求</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w:t>
      </w:r>
      <w:r>
        <w:rPr>
          <w:rFonts w:hint="eastAsia" w:hAnsi="宋体"/>
          <w:color w:val="000000" w:themeColor="text1"/>
          <w:sz w:val="21"/>
          <w14:textFill>
            <w14:solidFill>
              <w14:schemeClr w14:val="tx1"/>
            </w14:solidFill>
          </w14:textFill>
        </w:rPr>
        <w:t>乙方在罗定市区内提供自有或租赁符合国家有关标准和技术规范要求的储存冷库，储存面积</w:t>
      </w:r>
      <w:r>
        <w:rPr>
          <w:rFonts w:hAnsi="宋体"/>
          <w:color w:val="000000" w:themeColor="text1"/>
          <w:sz w:val="21"/>
          <w14:textFill>
            <w14:solidFill>
              <w14:schemeClr w14:val="tx1"/>
            </w14:solidFill>
          </w14:textFill>
        </w:rPr>
        <w:t>300</w:t>
      </w:r>
      <w:r>
        <w:rPr>
          <w:rFonts w:hint="eastAsia" w:hAnsi="宋体"/>
          <w:color w:val="000000" w:themeColor="text1"/>
          <w:sz w:val="21"/>
          <w14:textFill>
            <w14:solidFill>
              <w14:schemeClr w14:val="tx1"/>
            </w14:solidFill>
          </w14:textFill>
        </w:rPr>
        <w:t>平方米或以上，租赁冷库的租赁合同期限应长于供应期。</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8、工作人员应保持个人卫生，直接接触入口食品要办理健康证。</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由甲方按下列程序付款： </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1、乙方货款按月度进行结算。在办理付款手续之前双方须对供应货物的品种、数量、单价、金额等进行统计，并核实无误。具体结算金额按：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2、甲方收到乙方收货凭证复印件和有效等额发票后，10个工作日内内办理支付手续；（具体付款时间以审核支付为准）</w:t>
      </w:r>
    </w:p>
    <w:p>
      <w:p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3、乙方凭以下有效文件与甲方结算：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（2）乙方开具的正式发票；</w:t>
      </w:r>
    </w:p>
    <w:p>
      <w:pPr>
        <w:autoSpaceDE/>
        <w:autoSpaceDN/>
        <w:snapToGrid w:val="0"/>
        <w:spacing w:line="360" w:lineRule="auto"/>
        <w:ind w:firstLine="315" w:firstLineChars="15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验收</w:t>
      </w:r>
    </w:p>
    <w:p>
      <w:pPr>
        <w:numPr>
          <w:ilvl w:val="0"/>
          <w:numId w:val="15"/>
        </w:numPr>
        <w:tabs>
          <w:tab w:val="left" w:pos="900"/>
        </w:tabs>
        <w:snapToGrid w:val="0"/>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货物若有国家标准按照国家标准验收，若无国家标准按行业标准验收。</w:t>
      </w:r>
    </w:p>
    <w:p>
      <w:pPr>
        <w:numPr>
          <w:ilvl w:val="0"/>
          <w:numId w:val="15"/>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违约责任与赔偿损失</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乙方交付的货物、提供的服务不符合招标文件、投标文件或本合同规定的，甲方有权拒收，并且乙方须向甲方支付本合同总价5%的违约金。</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甲方无正当理由拒收货物/接受服务，到期拒付货物/服务款项的，甲方向乙方偿付本合同总价的5%的违约金。甲方逾期付款，则每日按本合同总价的3‰向乙方偿付违约金。</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其它违约责任按《中华人民共和国合同法》处理。</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争议的解决</w:t>
      </w:r>
    </w:p>
    <w:p>
      <w:pPr>
        <w:tabs>
          <w:tab w:val="left" w:pos="824"/>
        </w:tabs>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合同执行过程中发生的任何争议，如双方不能通过友好协商解决，甲、乙双方一致同意向甲方所在地人民法院提起诉讼。</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不可抗力</w:t>
      </w: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税费</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在中国境内、外发生的与本合同执行有关的一切税费均由乙方负担。</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其它</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本合同所有附件、招标文件、投标文件、中标通知书均为合同的有效组成部分，与本合同具有同等法律效力。</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在执行本合同的过程中，所有经双方签署确认的文件（包括会议纪要、补充协议、往来信函）即成为本合同的有效组成部分。</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如一方地址、电话、传真号码有变更，应在变更当日内书面通知对方，否则，应承担相应责任。 </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除甲方事先书面同意外，乙方不得部分或全部转让其应履行的合同项下的义务。</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合同自甲乙双方法人代表或其授权代表签字盖章之日起生效。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合同壹式</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份，其中甲乙双方各执</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份，招标代理机构执壹份。</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甲方（盖章）：                          乙方（盖章）：</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代表：                                  代表： </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签定地点：</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签定日期：        年     月    日       签定日期：        年     月     日    </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开户名称：</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p>
      <w:pPr>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 户 行：</w:t>
      </w:r>
    </w:p>
    <w:p>
      <w:pPr>
        <w:widowControl/>
        <w:autoSpaceDE/>
        <w:autoSpaceDN/>
        <w:adjustRightInd/>
        <w:spacing w:line="360" w:lineRule="auto"/>
        <w:rPr>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ind w:firstLine="301" w:firstLineChars="100"/>
        <w:jc w:val="center"/>
        <w:outlineLvl w:val="0"/>
        <w:rPr>
          <w:rFonts w:ascii="宋体" w:hAnsi="宋体" w:cs="宋体"/>
          <w:color w:val="000000" w:themeColor="text1"/>
          <w:sz w:val="21"/>
          <w:szCs w:val="21"/>
          <w14:textFill>
            <w14:solidFill>
              <w14:schemeClr w14:val="tx1"/>
            </w14:solidFill>
          </w14:textFill>
        </w:rPr>
      </w:pPr>
      <w:r>
        <w:rPr>
          <w:b/>
          <w:bCs/>
          <w:color w:val="000000" w:themeColor="text1"/>
          <w:sz w:val="30"/>
          <w:szCs w:val="30"/>
          <w14:textFill>
            <w14:solidFill>
              <w14:schemeClr w14:val="tx1"/>
            </w14:solidFill>
          </w14:textFill>
        </w:rPr>
        <w:t>第</w:t>
      </w:r>
      <w:r>
        <w:rPr>
          <w:rFonts w:hint="eastAsia"/>
          <w:b/>
          <w:bCs/>
          <w:color w:val="000000" w:themeColor="text1"/>
          <w:sz w:val="30"/>
          <w:szCs w:val="30"/>
          <w14:textFill>
            <w14:solidFill>
              <w14:schemeClr w14:val="tx1"/>
            </w14:solidFill>
          </w14:textFill>
        </w:rPr>
        <w:t>四</w:t>
      </w:r>
      <w:r>
        <w:rPr>
          <w:b/>
          <w:bCs/>
          <w:color w:val="000000" w:themeColor="text1"/>
          <w:sz w:val="30"/>
          <w:szCs w:val="30"/>
          <w14:textFill>
            <w14:solidFill>
              <w14:schemeClr w14:val="tx1"/>
            </w14:solidFill>
          </w14:textFill>
        </w:rPr>
        <w:t>章  投标资料表</w:t>
      </w:r>
    </w:p>
    <w:p>
      <w:pPr>
        <w:spacing w:line="360" w:lineRule="auto"/>
        <w:ind w:right="-166" w:rightChars="-83"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本资料表是根据项目的具体情况对“第二章 投标人须知”及“第三章 合同通用条款”中有关条款所作的补充和修改。两者如有不一致，以本资料表为准。</w:t>
      </w:r>
    </w:p>
    <w:tbl>
      <w:tblPr>
        <w:tblStyle w:val="9"/>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条款</w:t>
            </w:r>
            <w:r>
              <w:rPr>
                <w:rFonts w:hint="eastAsia" w:ascii="宋体" w:hAnsi="宋体"/>
                <w:color w:val="000000" w:themeColor="text1"/>
                <w:sz w:val="21"/>
                <w:szCs w:val="21"/>
                <w14:textFill>
                  <w14:solidFill>
                    <w14:schemeClr w14:val="tx1"/>
                  </w14:solidFill>
                </w14:textFill>
              </w:rPr>
              <w:t>项</w:t>
            </w:r>
            <w:r>
              <w:rPr>
                <w:rFonts w:ascii="宋体" w:hAnsi="宋体"/>
                <w:color w:val="000000" w:themeColor="text1"/>
                <w:sz w:val="21"/>
                <w:szCs w:val="21"/>
                <w14:textFill>
                  <w14:solidFill>
                    <w14:schemeClr w14:val="tx1"/>
                  </w14:solidFill>
                </w14:textFill>
              </w:rPr>
              <w:t>号</w:t>
            </w:r>
          </w:p>
        </w:tc>
        <w:tc>
          <w:tcPr>
            <w:tcW w:w="4456"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2"/>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对第一章《投标人须知》的修改及补充：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44"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一、</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w:t>
            </w:r>
          </w:p>
        </w:tc>
        <w:tc>
          <w:tcPr>
            <w:tcW w:w="4456" w:type="pct"/>
            <w:noWrap w:val="0"/>
            <w:vAlign w:val="center"/>
          </w:tcPr>
          <w:p>
            <w:pPr>
              <w:snapToGrid w:val="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招标人名称：</w:t>
            </w:r>
            <w:r>
              <w:rPr>
                <w:rFonts w:hint="eastAsia" w:ascii="宋体" w:hAnsi="宋体"/>
                <w:color w:val="000000" w:themeColor="text1"/>
                <w:sz w:val="21"/>
                <w:szCs w:val="21"/>
                <w:lang w:eastAsia="zh-CN"/>
                <w14:textFill>
                  <w14:solidFill>
                    <w14:schemeClr w14:val="tx1"/>
                  </w14:solidFill>
                </w14:textFill>
              </w:rPr>
              <w:t>罗定市船步中学</w:t>
            </w:r>
          </w:p>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资金来源</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三、</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w:t>
            </w:r>
          </w:p>
        </w:tc>
        <w:tc>
          <w:tcPr>
            <w:tcW w:w="4456" w:type="pct"/>
            <w:noWrap w:val="0"/>
            <w:vAlign w:val="center"/>
          </w:tcPr>
          <w:p>
            <w:pPr>
              <w:snapToGrid w:val="0"/>
              <w:ind w:firstLine="420" w:firstLineChars="200"/>
              <w:rPr>
                <w:rFonts w:ascii="宋体" w:hAnsi="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投标总价</w:t>
            </w:r>
            <w:r>
              <w:rPr>
                <w:rFonts w:hint="eastAsia" w:ascii="宋体" w:hAnsi="宋体" w:cs="宋体"/>
                <w:color w:val="000000" w:themeColor="text1"/>
                <w:sz w:val="21"/>
                <w:szCs w:val="21"/>
                <w:lang w:eastAsia="zh-TW"/>
                <w14:textFill>
                  <w14:solidFill>
                    <w14:schemeClr w14:val="tx1"/>
                  </w14:solidFill>
                </w14:textFill>
              </w:rPr>
              <w:t>中不得包含</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文件要求以外的内容，否则，在评审时不予核减。</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总价中不得缺漏</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文件所要求的内容，否则，被视为包含在报价总价中。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4" w:type="pct"/>
            <w:noWrap w:val="0"/>
            <w:vAlign w:val="center"/>
          </w:tcPr>
          <w:p>
            <w:pPr>
              <w:snapToGrid w:val="0"/>
              <w:jc w:val="center"/>
              <w:rPr>
                <w:rFonts w:ascii="宋体" w:hAnsi="宋体"/>
                <w:dstrike/>
                <w:color w:val="000000" w:themeColor="text1"/>
                <w:sz w:val="21"/>
                <w:szCs w:val="21"/>
                <w:em w:val="dot"/>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1</w:t>
            </w:r>
          </w:p>
        </w:tc>
        <w:tc>
          <w:tcPr>
            <w:tcW w:w="4456" w:type="pct"/>
            <w:noWrap w:val="0"/>
            <w:vAlign w:val="center"/>
          </w:tcPr>
          <w:p>
            <w:pPr>
              <w:snapToGrid w:val="0"/>
              <w:ind w:left="210" w:hanging="21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（境外货物）</w:t>
            </w:r>
            <w:r>
              <w:rPr>
                <w:rFonts w:hint="eastAsia" w:ascii="宋体" w:hAnsi="宋体" w:cs="宋体"/>
                <w:color w:val="000000" w:themeColor="text1"/>
                <w:sz w:val="21"/>
                <w:szCs w:val="21"/>
                <w:lang w:val="zh-CN"/>
                <w14:textFill>
                  <w14:solidFill>
                    <w14:schemeClr w14:val="tx1"/>
                  </w14:solidFill>
                </w14:textFill>
              </w:rPr>
              <w:t>进口环节关税和增值税：包含。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10.4</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不允许有备选方案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10.6</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5</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投标保证金金额、账号信息及相关事项详见附件。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6</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投标有效期：90天</w:t>
            </w:r>
            <w:r>
              <w:rPr>
                <w:rFonts w:hint="eastAsia" w:ascii="宋体" w:hAnsi="宋体"/>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投标文件份数：正本一份，副本</w:t>
            </w:r>
            <w:r>
              <w:rPr>
                <w:rFonts w:hint="eastAsia" w:ascii="宋体" w:hAnsi="宋体"/>
                <w:color w:val="000000" w:themeColor="text1"/>
                <w:sz w:val="21"/>
                <w:szCs w:val="21"/>
                <w14:textFill>
                  <w14:solidFill>
                    <w14:schemeClr w14:val="tx1"/>
                  </w14:solidFill>
                </w14:textFill>
              </w:rPr>
              <w:t>五</w:t>
            </w:r>
            <w:r>
              <w:rPr>
                <w:rFonts w:ascii="宋体" w:hAnsi="宋体"/>
                <w:color w:val="000000" w:themeColor="text1"/>
                <w:sz w:val="21"/>
                <w:szCs w:val="21"/>
                <w14:textFill>
                  <w14:solidFill>
                    <w14:schemeClr w14:val="tx1"/>
                  </w14:solidFill>
                </w14:textFill>
              </w:rPr>
              <w:t>份，电子文件</w:t>
            </w:r>
            <w:r>
              <w:rPr>
                <w:rFonts w:hint="eastAsia" w:ascii="宋体" w:hAnsi="宋体"/>
                <w:color w:val="000000" w:themeColor="text1"/>
                <w:sz w:val="21"/>
                <w:szCs w:val="21"/>
                <w14:textFill>
                  <w14:solidFill>
                    <w14:schemeClr w14:val="tx1"/>
                  </w14:solidFill>
                </w14:textFill>
              </w:rPr>
              <w:t>一</w:t>
            </w:r>
            <w:r>
              <w:rPr>
                <w:rFonts w:ascii="宋体" w:hAnsi="宋体"/>
                <w:color w:val="000000" w:themeColor="text1"/>
                <w:sz w:val="2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五、</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23.1</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评标委员人数由5名单数组成。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w:t>
            </w:r>
          </w:p>
        </w:tc>
        <w:tc>
          <w:tcPr>
            <w:tcW w:w="4456" w:type="pct"/>
            <w:noWrap w:val="0"/>
            <w:vAlign w:val="center"/>
          </w:tcPr>
          <w:p>
            <w:pPr>
              <w:snapToGrid w:val="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27.3</w:t>
            </w:r>
          </w:p>
        </w:tc>
        <w:tc>
          <w:tcPr>
            <w:tcW w:w="4456" w:type="pct"/>
            <w:noWrap w:val="0"/>
            <w:vAlign w:val="center"/>
          </w:tcPr>
          <w:p>
            <w:pPr>
              <w:snapToGrid w:val="0"/>
              <w:rPr>
                <w:rFonts w:hint="eastAsia" w:ascii="宋体" w:hAnsi="宋体"/>
                <w:bCs/>
                <w:dstrike/>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推荐中标候选人的数量及原则：推荐综合得分排名第一的投标人为第一中标候选人，排名第二的投标人为第二中标候选人。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六</w:t>
            </w:r>
            <w:r>
              <w:rPr>
                <w:rFonts w:hint="eastAsia" w:ascii="宋体" w:hAnsi="宋体"/>
                <w:b/>
                <w:color w:val="000000" w:themeColor="text1"/>
                <w:sz w:val="21"/>
                <w:szCs w:val="21"/>
                <w14:textFill>
                  <w14:solidFill>
                    <w14:schemeClr w14:val="tx1"/>
                  </w14:solidFill>
                </w14:textFill>
              </w:rPr>
              <w:t>、</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合同签订时间：自《中标通知书》发出之日起三十日内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.1</w:t>
            </w:r>
          </w:p>
        </w:tc>
        <w:tc>
          <w:tcPr>
            <w:tcW w:w="4456" w:type="pct"/>
            <w:noWrap w:val="0"/>
            <w:vAlign w:val="top"/>
          </w:tcPr>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中标人须向招标代理机构按如下标准和规定缴纳招标代理服务费：</w:t>
            </w:r>
            <w:r>
              <w:rPr>
                <w:rFonts w:hint="eastAsia" w:ascii="宋体" w:hAnsi="宋体"/>
                <w:color w:val="000000" w:themeColor="text1"/>
                <w:sz w:val="21"/>
                <w:szCs w:val="21"/>
                <w14:textFill>
                  <w14:solidFill>
                    <w14:schemeClr w14:val="tx1"/>
                  </w14:solidFill>
                </w14:textFill>
              </w:rPr>
              <w:t xml:space="preserve"> </w:t>
            </w:r>
          </w:p>
          <w:p>
            <w:pPr>
              <w:snapToGrid w:val="0"/>
              <w:ind w:left="525" w:hanging="525" w:hanging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预算金额作为招</w:t>
            </w:r>
            <w:r>
              <w:rPr>
                <w:rFonts w:hint="eastAsia" w:ascii="宋体" w:hAnsi="宋体"/>
                <w:bCs/>
                <w:color w:val="000000" w:themeColor="text1"/>
                <w:sz w:val="21"/>
                <w:szCs w:val="21"/>
                <w14:textFill>
                  <w14:solidFill>
                    <w14:schemeClr w14:val="tx1"/>
                  </w14:solidFill>
                </w14:textFill>
              </w:rPr>
              <w:t>标代理服务费的计算基数。</w:t>
            </w:r>
          </w:p>
          <w:p>
            <w:pPr>
              <w:snapToGrid w:val="0"/>
              <w:ind w:left="546" w:leftChars="273"/>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招标代理服务费收费采用差额定率累进法计算方式。按中华人民共和国国家发展计划委员会颁发的计价格[2002]1980号、</w:t>
            </w:r>
            <w:r>
              <w:rPr>
                <w:rFonts w:ascii="宋体" w:hAnsi="宋体"/>
                <w:color w:val="000000" w:themeColor="text1"/>
                <w:sz w:val="21"/>
                <w:szCs w:val="21"/>
                <w14:textFill>
                  <w14:solidFill>
                    <w14:schemeClr w14:val="tx1"/>
                  </w14:solidFill>
                </w14:textFill>
              </w:rPr>
              <w:t>国家发改委[2003]857号</w:t>
            </w:r>
            <w:r>
              <w:rPr>
                <w:rFonts w:hint="eastAsia" w:ascii="宋体" w:hAnsi="宋体"/>
                <w:color w:val="000000" w:themeColor="text1"/>
                <w:sz w:val="21"/>
                <w:szCs w:val="21"/>
                <w14:textFill>
                  <w14:solidFill>
                    <w14:schemeClr w14:val="tx1"/>
                  </w14:solidFill>
                </w14:textFill>
              </w:rPr>
              <w:t>及发改价格</w:t>
            </w:r>
            <w:r>
              <w:rPr>
                <w:rFonts w:hint="eastAsia" w:ascii="宋体" w:hAnsi="宋体"/>
                <w:color w:val="000000" w:themeColor="text1"/>
                <w:sz w:val="21"/>
                <w:szCs w:val="21"/>
                <w14:textFill>
                  <w14:solidFill>
                    <w14:schemeClr w14:val="tx1"/>
                  </w14:solidFill>
                </w14:textFill>
              </w:rPr>
              <w:sym w:font="Symbol" w:char="F05B"/>
            </w:r>
            <w:r>
              <w:rPr>
                <w:rFonts w:hint="eastAsia" w:ascii="宋体" w:hAnsi="宋体"/>
                <w:color w:val="000000" w:themeColor="text1"/>
                <w:sz w:val="21"/>
                <w:szCs w:val="21"/>
                <w14:textFill>
                  <w14:solidFill>
                    <w14:schemeClr w14:val="tx1"/>
                  </w14:solidFill>
                </w14:textFill>
              </w:rPr>
              <w:t>2011</w:t>
            </w:r>
            <w:r>
              <w:rPr>
                <w:rFonts w:hint="eastAsia" w:ascii="宋体" w:hAnsi="宋体"/>
                <w:color w:val="000000" w:themeColor="text1"/>
                <w:sz w:val="21"/>
                <w:szCs w:val="21"/>
                <w14:textFill>
                  <w14:solidFill>
                    <w14:schemeClr w14:val="tx1"/>
                  </w14:solidFill>
                </w14:textFill>
              </w:rPr>
              <w:sym w:font="Symbol" w:char="F05D"/>
            </w:r>
            <w:r>
              <w:rPr>
                <w:rFonts w:hint="eastAsia" w:ascii="宋体" w:hAnsi="宋体"/>
                <w:color w:val="000000" w:themeColor="text1"/>
                <w:sz w:val="21"/>
                <w:szCs w:val="21"/>
                <w14:textFill>
                  <w14:solidFill>
                    <w14:schemeClr w14:val="tx1"/>
                  </w14:solidFill>
                </w14:textFill>
              </w:rPr>
              <w:t>534号文规定的“货物类”计算。</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 xml:space="preserve">招标代理服务费的缴纳形式：向招标代理机构直接缴纳招标代理服务费。可用支票、汇票、电汇等付款方式； </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投标人应签署</w:t>
            </w:r>
            <w:r>
              <w:rPr>
                <w:rFonts w:hint="eastAsia" w:ascii="宋体" w:hAnsi="宋体"/>
                <w:color w:val="000000" w:themeColor="text1"/>
                <w:sz w:val="21"/>
                <w:szCs w:val="21"/>
                <w14:textFill>
                  <w14:solidFill>
                    <w14:schemeClr w14:val="tx1"/>
                  </w14:solidFill>
                </w14:textFill>
              </w:rPr>
              <w:t>第七</w:t>
            </w:r>
            <w:r>
              <w:rPr>
                <w:rFonts w:ascii="宋体" w:hAnsi="宋体"/>
                <w:color w:val="000000" w:themeColor="text1"/>
                <w:sz w:val="21"/>
                <w:szCs w:val="21"/>
                <w14:textFill>
                  <w14:solidFill>
                    <w14:schemeClr w14:val="tx1"/>
                  </w14:solidFill>
                </w14:textFill>
              </w:rPr>
              <w:t>章所附格式的招标代理服务费承诺书，作为投标文件的一部分。</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中标人须向招标代理机构缴</w:t>
            </w:r>
            <w:r>
              <w:rPr>
                <w:rFonts w:hint="eastAsia" w:ascii="宋体" w:hAnsi="宋体" w:cs="宋体"/>
                <w:color w:val="000000" w:themeColor="text1"/>
                <w:sz w:val="21"/>
                <w:szCs w:val="21"/>
                <w:lang w:eastAsia="zh-TW"/>
                <w14:textFill>
                  <w14:solidFill>
                    <w14:schemeClr w14:val="tx1"/>
                  </w14:solidFill>
                </w14:textFill>
              </w:rPr>
              <w:t>纳</w:t>
            </w:r>
            <w:r>
              <w:rPr>
                <w:rFonts w:hint="eastAsia" w:ascii="宋体" w:hAnsi="宋体" w:cs="宋体"/>
                <w:color w:val="000000" w:themeColor="text1"/>
                <w:sz w:val="21"/>
                <w:szCs w:val="21"/>
                <w14:textFill>
                  <w14:solidFill>
                    <w14:schemeClr w14:val="tx1"/>
                  </w14:solidFill>
                </w14:textFill>
              </w:rPr>
              <w:t>招标代理服务费后，</w:t>
            </w:r>
            <w:r>
              <w:rPr>
                <w:rFonts w:hint="eastAsia" w:ascii="宋体" w:hAnsi="宋体" w:cs="宋体"/>
                <w:b/>
                <w:color w:val="000000" w:themeColor="text1"/>
                <w:sz w:val="21"/>
                <w:szCs w:val="21"/>
                <w14:textFill>
                  <w14:solidFill>
                    <w14:schemeClr w14:val="tx1"/>
                  </w14:solidFill>
                </w14:textFill>
              </w:rPr>
              <w:t>凭领取人身份证复印件并加盖公章</w:t>
            </w:r>
            <w:r>
              <w:rPr>
                <w:rFonts w:hint="eastAsia" w:ascii="宋体" w:hAnsi="宋体" w:cs="宋体"/>
                <w:color w:val="000000" w:themeColor="text1"/>
                <w:sz w:val="21"/>
                <w:szCs w:val="21"/>
                <w14:textFill>
                  <w14:solidFill>
                    <w14:schemeClr w14:val="tx1"/>
                  </w14:solidFill>
                </w14:textFill>
              </w:rPr>
              <w:t>领取《中标通知书》。如采用电汇或银行转账，须同时递交招标代理服务费缴费凭证复印件并加盖公章。</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outlineLvl w:val="0"/>
        <w:rPr>
          <w:b/>
          <w:color w:val="000000" w:themeColor="text1"/>
          <w:sz w:val="28"/>
          <w:szCs w:val="28"/>
          <w14:textFill>
            <w14:solidFill>
              <w14:schemeClr w14:val="tx1"/>
            </w14:solidFill>
          </w14:textFill>
        </w:rPr>
      </w:pPr>
      <w:bookmarkStart w:id="3" w:name="_Toc33793357"/>
      <w:r>
        <w:rPr>
          <w:rFonts w:hint="eastAsia"/>
          <w:b/>
          <w:color w:val="000000" w:themeColor="text1"/>
          <w:sz w:val="28"/>
          <w:szCs w:val="28"/>
          <w14:textFill>
            <w14:solidFill>
              <w14:schemeClr w14:val="tx1"/>
            </w14:solidFill>
          </w14:textFill>
        </w:rPr>
        <w:t>附件</w:t>
      </w:r>
      <w:bookmarkEnd w:id="3"/>
    </w:p>
    <w:tbl>
      <w:tblPr>
        <w:tblStyle w:val="9"/>
        <w:tblW w:w="9554" w:type="dxa"/>
        <w:tblInd w:w="0" w:type="dxa"/>
        <w:tblLayout w:type="fixed"/>
        <w:tblCellMar>
          <w:top w:w="0" w:type="dxa"/>
          <w:left w:w="0" w:type="dxa"/>
          <w:bottom w:w="0" w:type="dxa"/>
          <w:right w:w="0" w:type="dxa"/>
        </w:tblCellMar>
      </w:tblPr>
      <w:tblGrid>
        <w:gridCol w:w="599"/>
        <w:gridCol w:w="599"/>
        <w:gridCol w:w="1335"/>
        <w:gridCol w:w="4922"/>
        <w:gridCol w:w="1845"/>
        <w:gridCol w:w="254"/>
      </w:tblGrid>
      <w:tr>
        <w:tblPrEx>
          <w:tblCellMar>
            <w:top w:w="0" w:type="dxa"/>
            <w:left w:w="0" w:type="dxa"/>
            <w:bottom w:w="0" w:type="dxa"/>
            <w:right w:w="0" w:type="dxa"/>
          </w:tblCellMar>
        </w:tblPrEx>
        <w:trPr>
          <w:trHeight w:val="660" w:hRule="exact"/>
        </w:trPr>
        <w:tc>
          <w:tcPr>
            <w:tcW w:w="9554" w:type="dxa"/>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84" w:lineRule="exact"/>
              <w:ind w:left="20"/>
              <w:jc w:val="center"/>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投标保证金</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一、</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投标保证金的提交形式与金额：</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投标保证金的提交形式：非现金形式。</w:t>
            </w:r>
          </w:p>
        </w:tc>
      </w:tr>
      <w:tr>
        <w:tblPrEx>
          <w:tblCellMar>
            <w:top w:w="0" w:type="dxa"/>
            <w:left w:w="0" w:type="dxa"/>
            <w:bottom w:w="0" w:type="dxa"/>
            <w:right w:w="0" w:type="dxa"/>
          </w:tblCellMar>
        </w:tblPrEx>
        <w:trPr>
          <w:trHeight w:val="7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2</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投标保证金金额：投标人应按投标资料表中规定的金额缴纳投标保证金，并作为其投标文件的组成部分。</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二、</w:t>
            </w:r>
          </w:p>
        </w:tc>
        <w:tc>
          <w:tcPr>
            <w:tcW w:w="6856" w:type="dxa"/>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我司保证金账户信息：</w:t>
            </w: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16"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收款单位名称</w:t>
            </w:r>
          </w:p>
        </w:tc>
        <w:tc>
          <w:tcPr>
            <w:tcW w:w="7021" w:type="dxa"/>
            <w:gridSpan w:val="3"/>
            <w:tcBorders>
              <w:top w:val="single" w:color="000000" w:sz="16"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cs="宋体"/>
                <w:b/>
                <w:iCs/>
                <w:color w:val="000000" w:themeColor="text1"/>
                <w:sz w:val="21"/>
                <w:szCs w:val="21"/>
                <w:lang w:eastAsia="zh-CN"/>
                <w14:textFill>
                  <w14:solidFill>
                    <w14:schemeClr w14:val="tx1"/>
                  </w14:solidFill>
                </w14:textFill>
              </w:rPr>
              <w:t>广东盈信招标代理有限公司</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开户银行</w:t>
            </w:r>
          </w:p>
        </w:tc>
        <w:tc>
          <w:tcPr>
            <w:tcW w:w="7021" w:type="dxa"/>
            <w:gridSpan w:val="3"/>
            <w:tcBorders>
              <w:top w:val="single" w:color="000000" w:sz="8"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中国建设银行股份有限公司罗定支行</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16"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账</w:t>
            </w:r>
            <w:r>
              <w:rPr>
                <w:rFonts w:ascii="宋体" w:cs="宋体"/>
                <w:b/>
                <w:color w:val="000000" w:themeColor="text1"/>
                <w:sz w:val="21"/>
                <w:szCs w:val="21"/>
                <w14:textFill>
                  <w14:solidFill>
                    <w14:schemeClr w14:val="tx1"/>
                  </w14:solidFill>
                </w14:textFill>
              </w:rPr>
              <w:t xml:space="preserve">   </w:t>
            </w:r>
            <w:r>
              <w:rPr>
                <w:rFonts w:hint="eastAsia" w:ascii="宋体" w:cs="宋体"/>
                <w:b/>
                <w:color w:val="000000" w:themeColor="text1"/>
                <w:sz w:val="21"/>
                <w:szCs w:val="21"/>
                <w14:textFill>
                  <w14:solidFill>
                    <w14:schemeClr w14:val="tx1"/>
                  </w14:solidFill>
                </w14:textFill>
              </w:rPr>
              <w:t>号</w:t>
            </w:r>
          </w:p>
        </w:tc>
        <w:tc>
          <w:tcPr>
            <w:tcW w:w="7021" w:type="dxa"/>
            <w:gridSpan w:val="3"/>
            <w:tcBorders>
              <w:top w:val="single" w:color="000000" w:sz="8" w:space="0"/>
              <w:left w:val="single" w:color="000000" w:sz="8" w:space="0"/>
              <w:bottom w:val="single" w:color="000000" w:sz="16"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44050182723800000569</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注：</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、投标人请在缴款凭证</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备注</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栏写明</w:t>
            </w:r>
            <w:r>
              <w:rPr>
                <w:rFonts w:hint="eastAsia" w:ascii="宋体" w:cs="宋体"/>
                <w:b/>
                <w:bCs/>
                <w:color w:val="000000" w:themeColor="text1"/>
                <w:sz w:val="22"/>
                <w:szCs w:val="22"/>
                <w:lang w:val="en-US" w:eastAsia="zh-CN"/>
                <w14:textFill>
                  <w14:solidFill>
                    <w14:schemeClr w14:val="tx1"/>
                  </w14:solidFill>
                </w14:textFill>
              </w:rPr>
              <w:t>**项目编号</w:t>
            </w:r>
            <w:r>
              <w:rPr>
                <w:rFonts w:hint="eastAsia" w:ascii="宋体" w:cs="宋体"/>
                <w:b/>
                <w:bCs/>
                <w:color w:val="000000" w:themeColor="text1"/>
                <w:sz w:val="22"/>
                <w:szCs w:val="22"/>
                <w14:textFill>
                  <w14:solidFill>
                    <w14:schemeClr w14:val="tx1"/>
                  </w14:solidFill>
                </w14:textFill>
              </w:rPr>
              <w:t>，以便查询。</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、有效期：投标保证金应在投标有效期内有效。</w:t>
            </w:r>
          </w:p>
        </w:tc>
      </w:tr>
      <w:tr>
        <w:tblPrEx>
          <w:tblCellMar>
            <w:top w:w="0" w:type="dxa"/>
            <w:left w:w="0" w:type="dxa"/>
            <w:bottom w:w="0" w:type="dxa"/>
            <w:right w:w="0" w:type="dxa"/>
          </w:tblCellMar>
        </w:tblPrEx>
        <w:trPr>
          <w:trHeight w:val="78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4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3</w:t>
            </w:r>
            <w:r>
              <w:rPr>
                <w:rFonts w:hint="eastAsia" w:ascii="宋体" w:cs="宋体"/>
                <w:color w:val="000000" w:themeColor="text1"/>
                <w:sz w:val="22"/>
                <w:szCs w:val="22"/>
                <w14:textFill>
                  <w14:solidFill>
                    <w14:schemeClr w14:val="tx1"/>
                  </w14:solidFill>
                </w14:textFill>
              </w:rPr>
              <w:t>、如本项目接受联合体投标的，可以由联合体中的一方或者共同提交投标保证金，以一方名义提交投标保证金的，对联合体各方均具有约束力。</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三、</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项目相关信息</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1</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罗定市船步中学食堂大宗食品采购</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项目编号：</w:t>
            </w:r>
            <w:r>
              <w:rPr>
                <w:rFonts w:hint="eastAsia" w:ascii="宋体" w:cs="宋体"/>
                <w:color w:val="000000" w:themeColor="text1"/>
                <w:sz w:val="22"/>
                <w:szCs w:val="22"/>
                <w:lang w:eastAsia="zh-CN"/>
                <w14:textFill>
                  <w14:solidFill>
                    <w14:schemeClr w14:val="tx1"/>
                  </w14:solidFill>
                </w14:textFill>
              </w:rPr>
              <w:t>GDYX20HYQ036</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（3）</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应收保证金</w:t>
            </w:r>
            <w:r>
              <w:rPr>
                <w:rFonts w:hint="eastAsia" w:ascii="宋体" w:hAnsi="宋体"/>
                <w:bCs/>
                <w:color w:val="000000" w:themeColor="text1"/>
                <w:sz w:val="21"/>
                <w:szCs w:val="21"/>
                <w14:textFill>
                  <w14:solidFill>
                    <w14:schemeClr w14:val="tx1"/>
                  </w14:solidFill>
                </w14:textFill>
              </w:rPr>
              <w:t>人民币</w:t>
            </w:r>
            <w:r>
              <w:rPr>
                <w:rFonts w:hint="eastAsia" w:ascii="宋体" w:hAnsi="宋体"/>
                <w:bCs/>
                <w:color w:val="000000" w:themeColor="text1"/>
                <w:sz w:val="21"/>
                <w:szCs w:val="21"/>
                <w:lang w:val="en-US" w:eastAsia="zh-CN"/>
                <w14:textFill>
                  <w14:solidFill>
                    <w14:schemeClr w14:val="tx1"/>
                  </w14:solidFill>
                </w14:textFill>
              </w:rPr>
              <w:t xml:space="preserve"> 20000</w:t>
            </w:r>
            <w:r>
              <w:rPr>
                <w:rFonts w:hint="eastAsia" w:ascii="宋体" w:hAnsi="宋体"/>
                <w:bCs/>
                <w:color w:val="000000" w:themeColor="text1"/>
                <w:sz w:val="21"/>
                <w:szCs w:val="21"/>
                <w14:textFill>
                  <w14:solidFill>
                    <w14:schemeClr w14:val="tx1"/>
                  </w14:solidFill>
                </w14:textFill>
              </w:rPr>
              <w:t>元</w:t>
            </w:r>
            <w:r>
              <w:rPr>
                <w:rFonts w:hint="eastAsia" w:ascii="宋体" w:hAnsi="宋体"/>
                <w:bCs/>
                <w:color w:val="000000" w:themeColor="text1"/>
                <w:sz w:val="21"/>
                <w:szCs w:val="21"/>
                <w:lang w:eastAsia="zh-CN"/>
                <w14:textFill>
                  <w14:solidFill>
                    <w14:schemeClr w14:val="tx1"/>
                  </w14:solidFill>
                </w14:textFill>
              </w:rPr>
              <w:t>整（贰万元整）</w:t>
            </w:r>
            <w:r>
              <w:rPr>
                <w:rFonts w:hint="eastAsia" w:ascii="宋体" w:cs="宋体"/>
                <w:color w:val="000000" w:themeColor="text1"/>
                <w:sz w:val="21"/>
                <w:szCs w:val="21"/>
                <w14:textFill>
                  <w14:solidFill>
                    <w14:schemeClr w14:val="tx1"/>
                  </w14:solidFill>
                </w14:textFill>
              </w:rPr>
              <w:t>：</w:t>
            </w:r>
          </w:p>
        </w:tc>
      </w:tr>
      <w:tr>
        <w:tblPrEx>
          <w:tblCellMar>
            <w:top w:w="0" w:type="dxa"/>
            <w:left w:w="0" w:type="dxa"/>
            <w:bottom w:w="0" w:type="dxa"/>
            <w:right w:w="0" w:type="dxa"/>
          </w:tblCellMar>
        </w:tblPrEx>
        <w:trPr>
          <w:trHeight w:val="28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33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4922"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u w:val="single"/>
          <w14:textFill>
            <w14:solidFill>
              <w14:schemeClr w14:val="tx1"/>
            </w14:solidFill>
          </w14:textFill>
        </w:rPr>
        <w:br w:type="page"/>
      </w:r>
    </w:p>
    <w:p>
      <w:pPr>
        <w:snapToGrid w:val="0"/>
        <w:spacing w:line="360" w:lineRule="auto"/>
        <w:jc w:val="center"/>
        <w:outlineLvl w:val="0"/>
        <w:rPr>
          <w:rFonts w:hint="eastAsia" w:ascii="宋体" w:hAnsi="宋体"/>
          <w:b/>
          <w:bCs/>
          <w:color w:val="000000" w:themeColor="text1"/>
          <w:sz w:val="28"/>
          <w14:textFill>
            <w14:solidFill>
              <w14:schemeClr w14:val="tx1"/>
            </w14:solidFill>
          </w14:textFill>
        </w:rPr>
      </w:pPr>
      <w:bookmarkStart w:id="4" w:name="_Toc33793358"/>
      <w:bookmarkStart w:id="5" w:name="_Toc502845064"/>
      <w:r>
        <w:rPr>
          <w:rFonts w:hint="eastAsia"/>
          <w:b/>
          <w:bCs/>
          <w:color w:val="000000" w:themeColor="text1"/>
          <w:sz w:val="28"/>
          <w:szCs w:val="28"/>
          <w14:textFill>
            <w14:solidFill>
              <w14:schemeClr w14:val="tx1"/>
            </w14:solidFill>
          </w14:textFill>
        </w:rPr>
        <w:t>第五章  用户需求书</w:t>
      </w:r>
      <w:bookmarkEnd w:id="4"/>
      <w:bookmarkEnd w:id="5"/>
    </w:p>
    <w:p>
      <w:pPr>
        <w:snapToGrid w:val="0"/>
        <w:spacing w:line="440" w:lineRule="exact"/>
        <w:ind w:left="517" w:hanging="517" w:hangingChars="245"/>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说明：</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 xml:space="preserve">投标人须对本项目为单位的采购标的进行整体响应，任何只对其中一部分采购标的进行的响应都被视为无效投标。 </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打</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号条款为实质性条款，投标人如有任何一条不响应或不满足，按无效投标处理。</w:t>
      </w:r>
    </w:p>
    <w:p>
      <w:pPr>
        <w:pStyle w:val="4"/>
        <w:numPr>
          <w:ilvl w:val="0"/>
          <w:numId w:val="21"/>
        </w:numPr>
        <w:tabs>
          <w:tab w:val="left" w:pos="540"/>
        </w:tabs>
        <w:adjustRightInd w:val="0"/>
        <w:snapToGrid w:val="0"/>
        <w:spacing w:line="360" w:lineRule="auto"/>
        <w:rPr>
          <w:rFonts w:hint="eastAsia"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项目一览表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198"/>
        <w:gridCol w:w="374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采购内容</w:t>
            </w:r>
          </w:p>
        </w:tc>
        <w:tc>
          <w:tcPr>
            <w:tcW w:w="61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数量</w:t>
            </w:r>
          </w:p>
        </w:tc>
        <w:tc>
          <w:tcPr>
            <w:tcW w:w="1909"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p>
        </w:tc>
        <w:tc>
          <w:tcPr>
            <w:tcW w:w="1211" w:type="pct"/>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罗定市船步中学</w:t>
            </w:r>
            <w:r>
              <w:rPr>
                <w:rFonts w:hint="eastAsia" w:ascii="宋体" w:hAnsi="宋体"/>
                <w:color w:val="000000" w:themeColor="text1"/>
                <w:sz w:val="21"/>
                <w:szCs w:val="21"/>
                <w14:textFill>
                  <w14:solidFill>
                    <w14:schemeClr w14:val="tx1"/>
                  </w14:solidFill>
                </w14:textFill>
              </w:rPr>
              <w:t>食堂大宗食品采购</w:t>
            </w:r>
          </w:p>
        </w:tc>
        <w:tc>
          <w:tcPr>
            <w:tcW w:w="61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1批</w:t>
            </w:r>
          </w:p>
        </w:tc>
        <w:tc>
          <w:tcPr>
            <w:tcW w:w="1909" w:type="pct"/>
            <w:noWrap w:val="0"/>
            <w:vAlign w:val="center"/>
          </w:tcPr>
          <w:p>
            <w:pPr>
              <w:pStyle w:val="16"/>
              <w:spacing w:line="440" w:lineRule="exact"/>
              <w:ind w:right="-78" w:rightChars="-39" w:hanging="54"/>
              <w:rPr>
                <w:rFonts w:hint="eastAsia" w:ascii="宋体" w:hAnsi="宋体"/>
                <w:snapToGrid/>
                <w:color w:val="000000" w:themeColor="text1"/>
                <w:spacing w:val="0"/>
                <w:kern w:val="2"/>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自合同签订之日起一年</w:t>
            </w:r>
          </w:p>
        </w:tc>
        <w:tc>
          <w:tcPr>
            <w:tcW w:w="1211"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人民币380万元</w:t>
            </w:r>
            <w:r>
              <w:rPr>
                <w:rFonts w:hint="eastAsia" w:ascii="宋体" w:hAnsi="宋体"/>
                <w:color w:val="000000" w:themeColor="text1"/>
                <w:sz w:val="21"/>
                <w:szCs w:val="21"/>
                <w14:textFill>
                  <w14:solidFill>
                    <w14:schemeClr w14:val="tx1"/>
                  </w14:solidFill>
                </w14:textFill>
              </w:rPr>
              <w:t>（按实际发生量结算）</w:t>
            </w:r>
          </w:p>
        </w:tc>
      </w:tr>
    </w:tbl>
    <w:p>
      <w:pPr>
        <w:pStyle w:val="4"/>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p>
    <w:p>
      <w:pPr>
        <w:pStyle w:val="4"/>
        <w:numPr>
          <w:ilvl w:val="0"/>
          <w:numId w:val="21"/>
        </w:numPr>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项目概况</w:t>
      </w:r>
    </w:p>
    <w:p>
      <w:pPr>
        <w:pStyle w:val="4"/>
        <w:adjustRightInd w:val="0"/>
        <w:snapToGrid w:val="0"/>
        <w:spacing w:line="360" w:lineRule="auto"/>
        <w:ind w:firstLine="630" w:firstLineChars="300"/>
        <w:rPr>
          <w:rFonts w:hint="eastAsia" w:hAnsi="宋体" w:cs="宋体"/>
          <w:color w:val="000000" w:themeColor="text1"/>
          <w:sz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罗定市船步中学</w:t>
      </w:r>
      <w:r>
        <w:rPr>
          <w:rFonts w:hint="eastAsia" w:hAnsi="宋体" w:cs="宋体"/>
          <w:color w:val="000000" w:themeColor="text1"/>
          <w:sz w:val="21"/>
          <w14:textFill>
            <w14:solidFill>
              <w14:schemeClr w14:val="tx1"/>
            </w14:solidFill>
          </w14:textFill>
        </w:rPr>
        <w:t>食堂用餐人数较多，食品安全已成为备受关注的焦点，食品安全尤为重要，为了贯彻落实上级文件精神，进一步规范食堂管理,规范食品材料采购，现根据实际情况需要，对食堂大宗食品进行公开招标，并选择在市区有配送资质的供应商对食堂进行集中配送所需食材。</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项目采购标的清单</w:t>
      </w: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30"/>
        <w:gridCol w:w="3855"/>
        <w:gridCol w:w="133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序号</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种类</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级别</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资质及质量要求</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需求数量</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二级以上</w:t>
            </w:r>
          </w:p>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（含二级）</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①符合国家和有关生产部门要求，有“SC”标志，标明加工厂名称、品名、生产日期、保持期或保存期、质量等级、产品标准号、产品合格证，质量符合大米国家标准（GB1354-2009）与国家粮食卫生标准（GB2715-2005）。具备相关重金属检测报告和符合资质的第三方检测报告</w:t>
            </w:r>
          </w:p>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②具有固有色泽和香味，无污染、无虫害，色泽、气味、口味正常，无异味或霉味（霉变），无虫蛀结块挂丝或杂质异等，符合国家粮食卫生标准。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Style w:val="17"/>
                <w:rFonts w:hint="eastAsia" w:ascii="宋体" w:hAnsi="Segoe UI Symbol"/>
                <w:color w:val="000000" w:themeColor="text1"/>
                <w:kern w:val="2"/>
                <w:szCs w:val="21"/>
                <w:lang w:val="en-US" w:eastAsia="zh-CN"/>
                <w14:textFill>
                  <w14:solidFill>
                    <w14:schemeClr w14:val="tx1"/>
                  </w14:solidFill>
                </w14:textFill>
              </w:rPr>
              <w:t>11</w:t>
            </w:r>
            <w:r>
              <w:rPr>
                <w:rStyle w:val="17"/>
                <w:rFonts w:hint="eastAsia" w:ascii="宋体" w:hAnsi="Segoe UI Symbol"/>
                <w:color w:val="000000" w:themeColor="text1"/>
                <w:kern w:val="2"/>
                <w:szCs w:val="21"/>
                <w:lang w:val="zh-CN"/>
                <w14:textFill>
                  <w14:solidFill>
                    <w14:schemeClr w14:val="tx1"/>
                  </w14:solidFill>
                </w14:textFill>
              </w:rPr>
              <w:t>0</w:t>
            </w:r>
            <w:r>
              <w:rPr>
                <w:rFonts w:hint="eastAsia" w:ascii="宋体" w:hAnsi="宋体" w:cs="宋体"/>
                <w:color w:val="000000" w:themeColor="text1"/>
                <w:kern w:val="2"/>
                <w:sz w:val="21"/>
                <w:szCs w:val="21"/>
                <w14:textFill>
                  <w14:solidFill>
                    <w14:schemeClr w14:val="tx1"/>
                  </w14:solidFill>
                </w14:textFill>
              </w:rPr>
              <w:t>吨/年（以实际用量为准）</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45"/>
        <w:gridCol w:w="3855"/>
        <w:gridCol w:w="133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花生</w:t>
            </w:r>
            <w:r>
              <w:rPr>
                <w:rFonts w:hint="eastAsia" w:ascii="宋体" w:hAnsi="宋体" w:cs="宋体"/>
                <w:color w:val="000000" w:themeColor="text1"/>
                <w:kern w:val="2"/>
                <w:sz w:val="21"/>
                <w:szCs w:val="21"/>
                <w14:textFill>
                  <w14:solidFill>
                    <w14:schemeClr w14:val="tx1"/>
                  </w14:solidFill>
                </w14:textFill>
              </w:rPr>
              <w:t>油（</w:t>
            </w:r>
            <w:r>
              <w:rPr>
                <w:rFonts w:hint="eastAsia" w:ascii="宋体" w:hAnsi="宋体" w:cs="宋体"/>
                <w:color w:val="000000" w:themeColor="text1"/>
                <w:kern w:val="2"/>
                <w:sz w:val="21"/>
                <w:szCs w:val="21"/>
                <w:lang w:eastAsia="zh-CN"/>
                <w14:textFill>
                  <w14:solidFill>
                    <w14:schemeClr w14:val="tx1"/>
                  </w14:solidFill>
                </w14:textFill>
              </w:rPr>
              <w:t>非转基因</w:t>
            </w:r>
            <w:r>
              <w:rPr>
                <w:rFonts w:hint="eastAsia" w:ascii="宋体" w:hAnsi="宋体" w:cs="宋体"/>
                <w:color w:val="000000" w:themeColor="text1"/>
                <w:kern w:val="2"/>
                <w:sz w:val="21"/>
                <w:szCs w:val="21"/>
                <w14:textFill>
                  <w14:solidFill>
                    <w14:schemeClr w14:val="tx1"/>
                  </w14:solidFill>
                </w14:textFill>
              </w:rPr>
              <w:t>食用油）</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无</w:t>
            </w:r>
          </w:p>
          <w:p>
            <w:pPr>
              <w:jc w:val="center"/>
              <w:rPr>
                <w:rFonts w:ascii="宋体" w:hAnsi="宋体" w:cs="宋体"/>
                <w:color w:val="000000" w:themeColor="text1"/>
                <w:kern w:val="2"/>
                <w:sz w:val="21"/>
                <w:szCs w:val="21"/>
                <w14:textFill>
                  <w14:solidFill>
                    <w14:schemeClr w14:val="tx1"/>
                  </w14:solidFill>
                </w14:textFill>
              </w:rPr>
            </w:pP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符合国家和有关生产部门要求，外包装完好，有“SC”标志，标明品名、厂名、重量、生产日期、保质期或保存期、执行标准，剩余保质期不少于三分二，具有产品合格证。具有正常植物油的色泽、透明度、气味和滋味，无焦臭、酸败及其他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②食用油生产企业的资质证明（首次供应时提供）：《企业法人营业执照》、《食品流通许可证》、《全国工业产品生产许可证》。</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③气味、滋味：具有固有的气味和滋味，无异味；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④加热试验（280℃）油色不得变深，无析出物；</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⑤不得混有其他食用油或非食用油；</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⑥卫生标准和动植物检疫项目，按照国家有关规定执行；</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600</w:t>
            </w:r>
            <w:r>
              <w:rPr>
                <w:rFonts w:hint="eastAsia" w:ascii="宋体" w:hAnsi="宋体" w:cs="宋体"/>
                <w:color w:val="000000" w:themeColor="text1"/>
                <w:kern w:val="2"/>
                <w:sz w:val="21"/>
                <w:szCs w:val="21"/>
                <w14:textFill>
                  <w14:solidFill>
                    <w14:schemeClr w14:val="tx1"/>
                  </w14:solidFill>
                </w14:textFill>
              </w:rPr>
              <w:t>0</w:t>
            </w:r>
            <w:r>
              <w:rPr>
                <w:rFonts w:hint="eastAsia" w:ascii="宋体" w:hAnsi="宋体" w:cs="宋体"/>
                <w:color w:val="000000" w:themeColor="text1"/>
                <w:kern w:val="2"/>
                <w:sz w:val="21"/>
                <w:szCs w:val="21"/>
                <w:lang w:eastAsia="zh-CN"/>
                <w14:textFill>
                  <w14:solidFill>
                    <w14:schemeClr w14:val="tx1"/>
                  </w14:solidFill>
                </w14:textFill>
              </w:rPr>
              <w:t>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肉类【含瘦肉、排骨、花腩、鲜鸡、鲜鸭、鲜鱼、（鸡腿、鸭腿、鸭亦根</w:t>
            </w:r>
            <w:r>
              <w:rPr>
                <w:rFonts w:hint="eastAsia" w:ascii="宋体" w:hAnsi="宋体" w:cs="宋体"/>
                <w:color w:val="000000" w:themeColor="text1"/>
                <w:kern w:val="2"/>
                <w:sz w:val="21"/>
                <w:szCs w:val="21"/>
                <w:lang w:eastAsia="zh-CN"/>
                <w14:textFill>
                  <w14:solidFill>
                    <w14:schemeClr w14:val="tx1"/>
                  </w14:solidFill>
                </w14:textFill>
              </w:rPr>
              <w:t>、少量冰鲜类</w:t>
            </w:r>
            <w:r>
              <w:rPr>
                <w:rFonts w:hint="eastAsia" w:ascii="宋体" w:hAnsi="宋体" w:cs="宋体"/>
                <w:color w:val="000000" w:themeColor="text1"/>
                <w:kern w:val="2"/>
                <w:sz w:val="21"/>
                <w:szCs w:val="21"/>
                <w14:textFill>
                  <w14:solidFill>
                    <w14:schemeClr w14:val="tx1"/>
                  </w14:solidFill>
                </w14:textFill>
              </w:rPr>
              <w:t>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①所有肉类必须符合国家有关标准，保证无异味、无霉烂变质。肉类供货时需提供当批次有效的《动物检疫合格证明》、《生猪屠宰销售凭证》、《肉品品质检验合格证》原件备查。</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②肉类生产企业的资质证明（首次供应时提供）：《企业法人营业执照》、《食品卫生许可证》、《食品流通许可证》。</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③色泽：肌肉有光泽,红色均匀，脂肪乳白色，肌肉有光泽，红色或稍暗，脂肪白色。</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④组织状态：纤维清晰，有坚韧性，指压后凹陷立即恢复，肉质紧密，有坚韧性。</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⑤粘度：外表湿润，不粘手，外表湿润，切面有渗出液，不粘手。</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⑥气味：具有鲜肉固有的气味，无异味，煮沸后肉汤，澄清透明，脂肪团聚于表面，澄清透明或稍有浑浊，脂肪团聚于表面。</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126750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蔬菜【含菜心、生菜、油麦菜、上海青、青通菜、椰菜花、芥菜、韭菜、西红柿、龙芽白、冬瓜、凉瓜、青瓜、红萝卜、白萝卜、莲藕、豆芽、豆角、马铃薯、西兰花、芋头、玉米、马蹄、青椒、牛角椒、洋葱、青椒、牛角椒、姜、大蒜、葱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①所有蔬果必须符合国家有关标准，保证新鲜、无异味、无霉烂变质。</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②所有蔬果必须保证食用安全，绝无农药等有害物质的留存。</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③所有蔬果在交付招标人前须经过前期处理，使用率达到90%以上。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甲胺磷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甲拌磷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氧化乐果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甲基对硫磷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呋喃丹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百菌清 ≤1.0；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多菌灵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汞（以Hg计） ≤0.01；</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铅（以Bb计） ≤0.2；</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砷（以As计）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氟（以F计）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硝酸盐（以NaNO2计）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瓜果类≤600；</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叶菜根茎类≤1200；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亚硝酸盐（以NaNO2计） ≤4      </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国家规定其他必检项目必须符合国家标准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182120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hAnsi="宋体"/>
                <w:sz w:val="21"/>
              </w:rPr>
              <w:t>副食品</w:t>
            </w:r>
            <w:r>
              <w:rPr>
                <w:rFonts w:hint="eastAsia" w:ascii="宋体" w:hAnsi="宋体" w:cs="宋体"/>
                <w:sz w:val="21"/>
                <w:szCs w:val="21"/>
              </w:rPr>
              <w:t>【含黑木耳、茶树菇、香菇、花菇、虾米、紫菜、海带、干鱿鱼、腐竹、桂圆、枸杞子、红枣、黄花菜、莲子、核桃、花生、绿豆、红豆、花椒、干辣椒、胡椒、陈皮、丁香、茴香、辣椒酱、生抽、老抽、耗油、鸡精、醋、食用盐、糖、酒、豆腐乳、面饼、面粉、干米粉、豆制品、鸡蛋等】。</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sz w:val="21"/>
                <w:szCs w:val="21"/>
              </w:rPr>
              <w:t>按国家合格以上标准</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both"/>
              <w:rPr>
                <w:rFonts w:ascii="宋体" w:hAnsi="宋体" w:cs="宋体"/>
                <w:sz w:val="21"/>
                <w:szCs w:val="21"/>
              </w:rPr>
            </w:pPr>
            <w:r>
              <w:rPr>
                <w:rFonts w:hint="eastAsia" w:ascii="宋体" w:hAnsi="宋体" w:cs="宋体"/>
                <w:sz w:val="21"/>
                <w:szCs w:val="21"/>
              </w:rPr>
              <w:t>①干货制品的质量基本标准要求符合国家相关行业标准，干爽，不霉烂、整齐、均匀、完整，无虫蛀、无杂质，</w:t>
            </w:r>
            <w:r>
              <w:rPr>
                <w:rFonts w:hint="eastAsia" w:ascii="宋体" w:hAnsi="宋体"/>
                <w:sz w:val="21"/>
                <w:szCs w:val="21"/>
              </w:rPr>
              <w:t>无黄曲霉素。</w:t>
            </w:r>
            <w:r>
              <w:rPr>
                <w:rFonts w:hint="eastAsia" w:ascii="宋体" w:hAnsi="宋体" w:cs="宋体"/>
                <w:sz w:val="21"/>
                <w:szCs w:val="21"/>
              </w:rPr>
              <w:t>保持应有的色泽。确保产品质量稳定，保证营养丰富、绿色安全、海味浓郁、易存放、食用方便，保质期长。</w:t>
            </w:r>
          </w:p>
          <w:p>
            <w:pPr>
              <w:widowControl/>
              <w:autoSpaceDE/>
              <w:adjustRightInd/>
              <w:ind w:firstLine="105" w:firstLineChars="50"/>
              <w:jc w:val="both"/>
              <w:rPr>
                <w:rFonts w:hint="eastAsia" w:ascii="宋体" w:hAnsi="宋体" w:cs="宋体"/>
                <w:sz w:val="21"/>
                <w:szCs w:val="21"/>
              </w:rPr>
            </w:pPr>
            <w:r>
              <w:rPr>
                <w:rFonts w:hint="eastAsia" w:ascii="宋体" w:hAnsi="宋体" w:cs="宋体"/>
                <w:sz w:val="21"/>
                <w:szCs w:val="21"/>
              </w:rPr>
              <w:t>②二氧化硫残留量、总砷含量不超过国家卫生标准；木耳类的水分含量不能超过国家标准要求。</w:t>
            </w:r>
          </w:p>
          <w:p>
            <w:pPr>
              <w:widowControl/>
              <w:autoSpaceDE/>
              <w:adjustRightInd/>
              <w:ind w:firstLine="105" w:firstLineChars="50"/>
              <w:jc w:val="both"/>
              <w:rPr>
                <w:rFonts w:hint="eastAsia" w:ascii="宋体" w:hAnsi="宋体" w:cs="宋体"/>
                <w:sz w:val="21"/>
                <w:szCs w:val="21"/>
              </w:rPr>
            </w:pPr>
            <w:r>
              <w:rPr>
                <w:rFonts w:hint="eastAsia" w:ascii="宋体" w:hAnsi="宋体" w:cs="宋体"/>
                <w:sz w:val="21"/>
                <w:szCs w:val="21"/>
              </w:rPr>
              <w:t>③具有烹调调味料应有的自认色泽，色泽正常，具有烹调调味料应有的滋味气味、香味纯正无不良气味，不得检出致病菌（沙门氏菌，志贺氏菌，金黄色葡萄球菌）。</w:t>
            </w:r>
          </w:p>
          <w:p>
            <w:pPr>
              <w:widowControl/>
              <w:autoSpaceDE/>
              <w:adjustRightInd/>
              <w:ind w:firstLine="105" w:firstLineChars="50"/>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sz w:val="21"/>
                <w:szCs w:val="21"/>
              </w:rPr>
              <w:t>④包装标签应符合《食品安全国家标准预包装食品标签通则》（GB 7718-2011）要求，包括食品名称、配料表、净含量、规格、制造商（或）经销者的名称、地址和联系方式、生产日期和保质期、贮存条件、食品生产许可证编号、产品标准代号等内容</w:t>
            </w:r>
            <w:r>
              <w:rPr>
                <w:rFonts w:hint="eastAsia" w:ascii="宋体" w:hAnsi="宋体"/>
                <w:sz w:val="21"/>
                <w:szCs w:val="21"/>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1批</w:t>
            </w:r>
            <w:r>
              <w:rPr>
                <w:rFonts w:hint="eastAsia" w:ascii="宋体" w:hAnsi="宋体" w:cs="宋体"/>
                <w:sz w:val="21"/>
                <w:szCs w:val="21"/>
              </w:rPr>
              <w:t>（以实际需求量为准）</w:t>
            </w:r>
          </w:p>
        </w:tc>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kern w:val="2"/>
                <w:sz w:val="21"/>
                <w:szCs w:val="21"/>
              </w:rPr>
              <w:t>含税</w:t>
            </w:r>
          </w:p>
        </w:tc>
      </w:tr>
    </w:tbl>
    <w:p>
      <w:pPr>
        <w:pStyle w:val="4"/>
        <w:numPr>
          <w:ilvl w:val="0"/>
          <w:numId w:val="21"/>
        </w:numPr>
        <w:tabs>
          <w:tab w:val="left" w:pos="540"/>
        </w:tabs>
        <w:adjustRightInd w:val="0"/>
        <w:snapToGrid w:val="0"/>
        <w:spacing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价格要求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★1、投标报价采用投报“投标总价”的方式，投标总价必须为固定唯一值，且投标总价必须小于项目采购预算价格，否则按无效投标处理。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2、由招标人每月5日前在属地批发市场调查，根据当次市场调查价格（取调查价格平均值）进行调整，作为每月各种类货物的基准价。</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招标采购人采购同类货物价格，经招标人和中标人共同协商，按协商结果实际发生量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4、中标人必须负责中标货物的运输、搬运等工作，所产生的费用由中标人负责。</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中标人不得擅自变更投标货品（含商标、名称、产地、包装、规格和重量等），严格按招标人要求供应，否则，招标人有权拒收。如因市场流通问题确实需要变更的，应事先书面申请，并经招标人同意后方可改变。</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1、实际供货数量以招标人每次提供的订单为准。</w:t>
      </w:r>
    </w:p>
    <w:p>
      <w:pPr>
        <w:keepNext w:val="0"/>
        <w:keepLines/>
        <w:pageBreakBefore w:val="0"/>
        <w:widowControl w:val="0"/>
        <w:kinsoku/>
        <w:wordWrap/>
        <w:overflowPunct/>
        <w:topLinePunct w:val="0"/>
        <w:autoSpaceDE w:val="0"/>
        <w:autoSpaceDN w:val="0"/>
        <w:bidi w:val="0"/>
        <w:adjustRightInd w:val="0"/>
        <w:snapToGrid/>
        <w:spacing w:line="360" w:lineRule="auto"/>
        <w:textAlignment w:val="auto"/>
        <w:rPr>
          <w:rFonts w:hint="eastAsia"/>
          <w:sz w:val="21"/>
          <w:szCs w:val="21"/>
          <w:lang w:val="en-US" w:eastAsia="zh-CN"/>
        </w:rPr>
      </w:pPr>
      <w:r>
        <w:rPr>
          <w:rFonts w:hint="eastAsia" w:hAnsi="宋体"/>
          <w:color w:val="000000" w:themeColor="text1"/>
          <w:kern w:val="21"/>
          <w:sz w:val="21"/>
          <w:lang w:val="en-US" w:eastAsia="zh-CN"/>
          <w14:textFill>
            <w14:solidFill>
              <w14:schemeClr w14:val="tx1"/>
            </w14:solidFill>
          </w14:textFill>
        </w:rPr>
        <w:t>2、中标人不得将中标项目转包或分包给他人，否则招标人有权单方面终止合同,由此产生的一切经济损</w:t>
      </w:r>
      <w:r>
        <w:rPr>
          <w:rFonts w:hint="eastAsia"/>
          <w:sz w:val="21"/>
          <w:szCs w:val="21"/>
          <w:lang w:val="en-US" w:eastAsia="zh-CN"/>
        </w:rPr>
        <w:t>失由中标人自行承担。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3、招标人根据实际情况于每日19:00前以电话或微信方式向中标人发出订单，订单内容包括品种、规格、数量、计量单位(以斤或公斤为计量单位)等内容。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须在接到招标人订单的次日上午7:00前将午餐食材送到食堂门口，晚餐食材15:00前送到食堂门口。中标人应当根据招标人实际情况，按与招标人的约定，在规定的时间内将预定的货物数量送到指定地点。除客观不可抗力外，中标人不得推迟送货。如确需延迟送货的，中标人应在得知情况的同时告知招标人并征得招标人同意，投标人须承诺如中标后将准时送货到招标人指定地点。（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5、每次送货，中标人须委派一名专门负责人，负责货物的运输、过秤，并协助招标人验收货品，货品的品种和重量以招标人验收的结果为准。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6、中标人须严格按照招标人的指令配送商品的数量，不得随意增减数量，否则，招标人有权拒收。如因市场流通问题确实需要变更的，应事先书面申请，并经招标人同意后方可改变。</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招标人发现采购货物不能正常使用的，中标人应无条件退换。中标人未能履行招标文件和合同所定事项,或供应不合格的、假冒伪劣、以次充好的商品，招标人退货后将记录在案，并对中标人予以处罚，要承担因此产生的一切损失和费用。</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8、中标人的送货单必须详细注明商品的品牌、型号、单价、数量并盖章签名确认。送货单不得涂改，标记不清的，招标人将拒绝签收。结算期末中标人还应提供送货清单供招标人结算。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9、中标人指定的送货专员必须穿着便于辨认的工衣和配戴胸卡，送货专员在招标人单位活动必须严格遵守招标人单位各项规章制度，不得做出有损招标人形象和利益的事情。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10、中标人不得泄露招标人的商业秘密。泄密造成招标人损失的，中标人将承担由此产生的一切损失和法律责任。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11、中标人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① 腐败变质、油脂酸败、霉变、生虫、污秽不洁、混有异物或者其他感官性状异常，对人体健康有害的；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②含有毒、有害物质或者被有害物质污染，对人体健康有害的；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③含有致病性寄生虫、微生物或者微生物含量超过国家限定标准的；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④未经动物检疫部门检疫、检验或者检疫、检验不合格的肉类及其制品；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⑤病死、毒死或者死因不明的禽、蓄、兽、水产动物等及其制品；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⑥掺假、掺杂、伪造，影响营养、卫生的；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⑦用非食品原料加工的，加入非食品用化学物质或者将非食品当作食品的；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⑧超过保质期限的。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12、其它：</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1)、招标人与中标人在履行合同过程中，必须遵守《中华人民共和国反不正当竞争法》、《中华人民共和国消费者权益保障法》、《中华人民共和国经济合同法》及相关的国家法律、法规。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2)、项目结束后中标人须向招标人提供台账、项目决算表、项目总结报告等相关数据资料。</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食品仓库管理要求</w:t>
      </w:r>
    </w:p>
    <w:p>
      <w:pPr>
        <w:pStyle w:val="4"/>
        <w:adjustRightInd w:val="0"/>
        <w:snapToGrid w:val="0"/>
        <w:spacing w:line="360" w:lineRule="auto"/>
        <w:ind w:firstLine="300"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投标人须承诺中标后一个月内在罗定市区内提供自有或租赁符合国家有关标准和技术规范要求的储存冷库，储存面积300平方米或以上，租赁冷库的租赁合同期限应长于本项目合同的供应期。</w:t>
      </w:r>
      <w:r>
        <w:rPr>
          <w:rFonts w:hint="eastAsia" w:hAnsi="宋体"/>
          <w:color w:val="000000" w:themeColor="text1"/>
          <w:kern w:val="21"/>
          <w:sz w:val="21"/>
          <w:lang w:val="en-US"/>
          <w14:textFill>
            <w14:solidFill>
              <w14:schemeClr w14:val="tx1"/>
            </w14:solidFill>
          </w14:textFill>
        </w:rPr>
        <w:t>（投标时提供承诺函并加盖公章）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8、工作人员应保持个人卫生，直接接触入口食品要办理健康证。</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lang w:eastAsia="zh-CN"/>
          <w14:textFill>
            <w14:solidFill>
              <w14:schemeClr w14:val="tx1"/>
            </w14:solidFill>
          </w14:textFill>
        </w:rPr>
        <w:t>服务要求</w:t>
      </w:r>
    </w:p>
    <w:p>
      <w:pPr>
        <w:pStyle w:val="4"/>
        <w:numPr>
          <w:ilvl w:val="0"/>
          <w:numId w:val="23"/>
        </w:numPr>
        <w:tabs>
          <w:tab w:val="left" w:pos="540"/>
        </w:tabs>
        <w:adjustRightInd w:val="0"/>
        <w:snapToGrid w:val="0"/>
        <w:spacing w:line="360" w:lineRule="auto"/>
        <w:ind w:leftChars="0"/>
        <w:rPr>
          <w:rFonts w:hint="eastAsia"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中标人提供24小时的全方位技术支持和售后服务。</w:t>
      </w:r>
    </w:p>
    <w:p>
      <w:pPr>
        <w:pStyle w:val="4"/>
        <w:numPr>
          <w:ilvl w:val="0"/>
          <w:numId w:val="23"/>
        </w:numPr>
        <w:tabs>
          <w:tab w:val="left" w:pos="540"/>
        </w:tabs>
        <w:adjustRightInd w:val="0"/>
        <w:snapToGrid w:val="0"/>
        <w:spacing w:line="360" w:lineRule="auto"/>
        <w:ind w:leftChars="0"/>
        <w:rPr>
          <w:rFonts w:hint="default"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在供货期限内，中标人必须具备</w:t>
      </w:r>
      <w:r>
        <w:rPr>
          <w:rFonts w:hint="default" w:hAnsi="宋体"/>
          <w:b w:val="0"/>
          <w:bCs/>
          <w:color w:val="000000" w:themeColor="text1"/>
          <w:sz w:val="21"/>
          <w:szCs w:val="21"/>
          <w:lang w:val="en-US" w:eastAsia="zh-CN"/>
          <w14:textFill>
            <w14:solidFill>
              <w14:schemeClr w14:val="tx1"/>
            </w14:solidFill>
          </w14:textFill>
        </w:rPr>
        <w:t>响应时间：采购人反馈产品质量问题时，中标方1小时内予以响应,需到现场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时，</w:t>
      </w:r>
      <w:r>
        <w:rPr>
          <w:rFonts w:hint="eastAsia" w:hAnsi="宋体"/>
          <w:b w:val="0"/>
          <w:bCs/>
          <w:color w:val="000000" w:themeColor="text1"/>
          <w:sz w:val="21"/>
          <w:szCs w:val="21"/>
          <w:lang w:val="en-US" w:eastAsia="zh-CN"/>
          <w14:textFill>
            <w14:solidFill>
              <w14:schemeClr w14:val="tx1"/>
            </w14:solidFill>
          </w14:textFill>
        </w:rPr>
        <w:t>2</w:t>
      </w:r>
      <w:r>
        <w:rPr>
          <w:rFonts w:hint="default" w:hAnsi="宋体"/>
          <w:b w:val="0"/>
          <w:bCs/>
          <w:color w:val="000000" w:themeColor="text1"/>
          <w:sz w:val="21"/>
          <w:szCs w:val="21"/>
          <w:lang w:val="en-US" w:eastAsia="zh-CN"/>
          <w14:textFill>
            <w14:solidFill>
              <w14:schemeClr w14:val="tx1"/>
            </w14:solidFill>
          </w14:textFill>
        </w:rPr>
        <w:t>小时内到达现场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。一般情况在</w:t>
      </w:r>
      <w:r>
        <w:rPr>
          <w:rFonts w:hint="eastAsia" w:hAnsi="宋体"/>
          <w:b w:val="0"/>
          <w:bCs/>
          <w:color w:val="000000" w:themeColor="text1"/>
          <w:sz w:val="21"/>
          <w:szCs w:val="21"/>
          <w:lang w:val="en-US" w:eastAsia="zh-CN"/>
          <w14:textFill>
            <w14:solidFill>
              <w14:schemeClr w14:val="tx1"/>
            </w14:solidFill>
          </w14:textFill>
        </w:rPr>
        <w:t>3</w:t>
      </w:r>
      <w:r>
        <w:rPr>
          <w:rFonts w:hint="default" w:hAnsi="宋体"/>
          <w:b w:val="0"/>
          <w:bCs/>
          <w:color w:val="000000" w:themeColor="text1"/>
          <w:sz w:val="21"/>
          <w:szCs w:val="21"/>
          <w:lang w:val="en-US" w:eastAsia="zh-CN"/>
          <w14:textFill>
            <w14:solidFill>
              <w14:schemeClr w14:val="tx1"/>
            </w14:solidFill>
          </w14:textFill>
        </w:rPr>
        <w:t>小时内须</w:t>
      </w:r>
      <w:r>
        <w:rPr>
          <w:rFonts w:hint="eastAsia" w:hAnsi="宋体"/>
          <w:b w:val="0"/>
          <w:bCs/>
          <w:color w:val="000000" w:themeColor="text1"/>
          <w:sz w:val="21"/>
          <w:szCs w:val="21"/>
          <w:lang w:val="en-US" w:eastAsia="zh-CN"/>
          <w14:textFill>
            <w14:solidFill>
              <w14:schemeClr w14:val="tx1"/>
            </w14:solidFill>
          </w14:textFill>
        </w:rPr>
        <w:t>解决问题</w:t>
      </w:r>
      <w:r>
        <w:rPr>
          <w:rFonts w:hint="default" w:hAnsi="宋体"/>
          <w:b w:val="0"/>
          <w:bCs/>
          <w:color w:val="000000" w:themeColor="text1"/>
          <w:sz w:val="21"/>
          <w:szCs w:val="21"/>
          <w:lang w:val="en-US" w:eastAsia="zh-CN"/>
          <w14:textFill>
            <w14:solidFill>
              <w14:schemeClr w14:val="tx1"/>
            </w14:solidFill>
          </w14:textFill>
        </w:rPr>
        <w:t>，特殊情况需与采购人说明情况，并提供</w:t>
      </w:r>
      <w:r>
        <w:rPr>
          <w:rFonts w:hint="eastAsia" w:hAnsi="宋体"/>
          <w:b w:val="0"/>
          <w:bCs/>
          <w:color w:val="000000" w:themeColor="text1"/>
          <w:sz w:val="21"/>
          <w:szCs w:val="21"/>
          <w:lang w:val="en-US" w:eastAsia="zh-CN"/>
          <w14:textFill>
            <w14:solidFill>
              <w14:schemeClr w14:val="tx1"/>
            </w14:solidFill>
          </w14:textFill>
        </w:rPr>
        <w:t>备用方案</w:t>
      </w:r>
      <w:r>
        <w:rPr>
          <w:rFonts w:hint="default" w:hAnsi="宋体"/>
          <w:b w:val="0"/>
          <w:bCs/>
          <w:color w:val="000000" w:themeColor="text1"/>
          <w:sz w:val="21"/>
          <w:szCs w:val="21"/>
          <w:lang w:val="en-US" w:eastAsia="zh-CN"/>
          <w14:textFill>
            <w14:solidFill>
              <w14:schemeClr w14:val="tx1"/>
            </w14:solidFill>
          </w14:textFill>
        </w:rPr>
        <w:t>，保证采购人的正常工作使用。</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由招标人按下列程序付款： </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中标人货款按月度进行结算。在办理付款手续之前双方须对供应货物的品种、数量、单价、金额等进行统计，并</w:t>
      </w:r>
      <w:r>
        <w:rPr>
          <w:rFonts w:hint="eastAsia" w:ascii="宋体" w:hAnsi="宋体" w:cs="MingLiU"/>
          <w:color w:val="000000" w:themeColor="text1"/>
          <w:sz w:val="21"/>
          <w:szCs w:val="21"/>
          <w:lang w:eastAsia="zh-CN"/>
          <w14:textFill>
            <w14:solidFill>
              <w14:schemeClr w14:val="tx1"/>
            </w14:solidFill>
          </w14:textFill>
        </w:rPr>
        <w:t>必须经招标人</w:t>
      </w:r>
      <w:r>
        <w:rPr>
          <w:rFonts w:hint="eastAsia" w:ascii="宋体" w:hAnsi="宋体" w:cs="MingLiU"/>
          <w:color w:val="000000" w:themeColor="text1"/>
          <w:sz w:val="21"/>
          <w:szCs w:val="21"/>
          <w14:textFill>
            <w14:solidFill>
              <w14:schemeClr w14:val="tx1"/>
            </w14:solidFill>
          </w14:textFill>
        </w:rPr>
        <w:t>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招标人收到中标人收货凭证复印件和有效等额发票后，10个工作日内办理支付手续；（具体付款时间以审核支付为准）</w:t>
      </w:r>
    </w:p>
    <w:p>
      <w:pPr>
        <w:numPr>
          <w:ilvl w:val="0"/>
          <w:numId w:val="24"/>
        </w:num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中标人凭以下有效文件与招标人结算：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（2）中标人开具的正式发票；</w:t>
      </w:r>
    </w:p>
    <w:p>
      <w:pPr>
        <w:snapToGrid w:val="0"/>
        <w:spacing w:line="360" w:lineRule="auto"/>
        <w:ind w:firstLine="315" w:firstLineChars="150"/>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r>
        <w:rPr>
          <w:rFonts w:hint="eastAsia" w:ascii="宋体" w:hAnsi="宋体"/>
          <w:b/>
          <w:color w:val="000000" w:themeColor="text1"/>
          <w:sz w:val="21"/>
          <w:szCs w:val="21"/>
          <w14:textFill>
            <w14:solidFill>
              <w14:schemeClr w14:val="tx1"/>
            </w14:solidFill>
          </w14:textFill>
        </w:rPr>
        <w:tab/>
      </w:r>
    </w:p>
    <w:p>
      <w:pPr>
        <w:pStyle w:val="4"/>
        <w:numPr>
          <w:ilvl w:val="0"/>
          <w:numId w:val="21"/>
        </w:numPr>
        <w:tabs>
          <w:tab w:val="left" w:pos="540"/>
        </w:tabs>
        <w:adjustRightInd w:val="0"/>
        <w:snapToGrid w:val="0"/>
        <w:spacing w:line="360" w:lineRule="auto"/>
        <w:rPr>
          <w:rFonts w:hint="eastAsia" w:ascii="Times New Roman" w:hAnsi="宋体" w:cs="宋体"/>
          <w:b/>
          <w:color w:val="000000" w:themeColor="text1"/>
          <w:szCs w:val="20"/>
          <w14:textFill>
            <w14:solidFill>
              <w14:schemeClr w14:val="tx1"/>
            </w14:solidFill>
          </w14:textFill>
        </w:rPr>
      </w:pPr>
      <w:r>
        <w:rPr>
          <w:rFonts w:hint="eastAsia" w:hAnsi="宋体" w:cs="宋体"/>
          <w:b/>
          <w:color w:val="000000" w:themeColor="text1"/>
          <w14:textFill>
            <w14:solidFill>
              <w14:schemeClr w14:val="tx1"/>
            </w14:solidFill>
          </w14:textFill>
        </w:rPr>
        <w:t>投标样品要求：</w:t>
      </w:r>
    </w:p>
    <w:p>
      <w:pPr>
        <w:numPr>
          <w:ilvl w:val="0"/>
          <w:numId w:val="25"/>
        </w:numPr>
        <w:tabs>
          <w:tab w:val="left" w:pos="360"/>
        </w:tabs>
        <w:autoSpaceDE/>
        <w:snapToGrid w:val="0"/>
        <w:spacing w:line="360" w:lineRule="auto"/>
        <w:ind w:left="360"/>
        <w:jc w:val="both"/>
        <w:rPr>
          <w:rFonts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投标人需将</w:t>
      </w:r>
      <w:r>
        <w:rPr>
          <w:rFonts w:hint="eastAsia" w:ascii="宋体" w:hAnsi="宋体" w:cs="SimSun-Identity-H"/>
          <w:b/>
          <w:color w:val="000000" w:themeColor="text1"/>
          <w:sz w:val="21"/>
          <w:szCs w:val="21"/>
          <w:u w:val="double"/>
          <w14:textFill>
            <w14:solidFill>
              <w14:schemeClr w14:val="tx1"/>
            </w14:solidFill>
          </w14:textFill>
        </w:rPr>
        <w:t>密封的</w:t>
      </w:r>
      <w:r>
        <w:rPr>
          <w:rFonts w:hint="eastAsia" w:ascii="宋体" w:hAnsi="宋体" w:cs="SimSun-Identity-H"/>
          <w:color w:val="000000" w:themeColor="text1"/>
          <w:sz w:val="21"/>
          <w:szCs w:val="21"/>
          <w14:textFill>
            <w14:solidFill>
              <w14:schemeClr w14:val="tx1"/>
            </w14:solidFill>
          </w14:textFill>
        </w:rPr>
        <w:t>投标样品</w:t>
      </w:r>
      <w:r>
        <w:rPr>
          <w:rFonts w:hint="eastAsia" w:ascii="宋体" w:hAnsi="宋体"/>
          <w:bCs/>
          <w:color w:val="000000" w:themeColor="text1"/>
          <w:sz w:val="21"/>
          <w:szCs w:val="21"/>
          <w14:textFill>
            <w14:solidFill>
              <w14:schemeClr w14:val="tx1"/>
            </w14:solidFill>
          </w14:textFill>
        </w:rPr>
        <w:t>在投标截止时间前送达开标地点</w:t>
      </w:r>
      <w:r>
        <w:rPr>
          <w:rFonts w:hint="eastAsia" w:ascii="宋体" w:hAnsi="宋体" w:cs="SimSun-Identity-H"/>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否则，招标人、招标代理机构应当拒收。</w:t>
      </w:r>
      <w:r>
        <w:rPr>
          <w:rFonts w:hint="eastAsia" w:ascii="宋体" w:hAnsi="宋体" w:cs="SimSun-Identity-H"/>
          <w:color w:val="000000" w:themeColor="text1"/>
          <w:sz w:val="21"/>
          <w:szCs w:val="21"/>
          <w14:textFill>
            <w14:solidFill>
              <w14:schemeClr w14:val="tx1"/>
            </w14:solidFill>
          </w14:textFill>
        </w:rPr>
        <w:t>提交以下实物样品：</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9"/>
        <w:gridCol w:w="5863"/>
        <w:gridCol w:w="2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12" w:space="0"/>
              <w:left w:val="single" w:color="auto" w:sz="12" w:space="0"/>
              <w:bottom w:val="single" w:color="auto" w:sz="6" w:space="0"/>
              <w:right w:val="single" w:color="auto" w:sz="6" w:space="0"/>
            </w:tcBorders>
            <w:noWrap w:val="0"/>
            <w:vAlign w:val="center"/>
          </w:tcPr>
          <w:p>
            <w:pPr>
              <w:ind w:left="-66" w:leftChars="-33" w:right="-74" w:rightChars="-37"/>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序号</w:t>
            </w:r>
          </w:p>
        </w:tc>
        <w:tc>
          <w:tcPr>
            <w:tcW w:w="2985" w:type="pct"/>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样品名称</w:t>
            </w:r>
          </w:p>
        </w:tc>
        <w:tc>
          <w:tcPr>
            <w:tcW w:w="1270" w:type="pct"/>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6" w:space="0"/>
              <w:left w:val="single" w:color="auto" w:sz="12" w:space="0"/>
              <w:bottom w:val="single" w:color="auto" w:sz="6"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1270" w:type="pct"/>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≥500g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743" w:type="pct"/>
            <w:tcBorders>
              <w:top w:val="single" w:color="auto" w:sz="6" w:space="0"/>
              <w:left w:val="single" w:color="auto" w:sz="12" w:space="0"/>
              <w:bottom w:val="single" w:color="auto" w:sz="12"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12" w:space="0"/>
              <w:right w:val="single" w:color="auto" w:sz="6" w:space="0"/>
            </w:tcBorders>
            <w:noWrap w:val="0"/>
            <w:vAlign w:val="center"/>
          </w:tcPr>
          <w:p>
            <w:pPr>
              <w:rPr>
                <w:rFonts w:hint="eastAsia" w:ascii="宋体" w:hAnsi="宋体" w:eastAsia="宋体" w:cs="SimSun-Identity-H"/>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调和油</w:t>
            </w:r>
          </w:p>
        </w:tc>
        <w:tc>
          <w:tcPr>
            <w:tcW w:w="1270" w:type="pct"/>
            <w:tcBorders>
              <w:top w:val="single" w:color="auto" w:sz="6" w:space="0"/>
              <w:left w:val="single" w:color="auto" w:sz="6" w:space="0"/>
              <w:bottom w:val="single" w:color="auto" w:sz="12"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≥100ml</w:t>
            </w:r>
          </w:p>
        </w:tc>
      </w:tr>
    </w:tbl>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样品必须与投标文件分开，每个样品必须按照第六章中格式《投标样品清单》标识清楚。</w:t>
      </w:r>
    </w:p>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未提交或少提交样品的，则视为无效投标。</w:t>
      </w:r>
    </w:p>
    <w:p>
      <w:pPr>
        <w:numPr>
          <w:ilvl w:val="0"/>
          <w:numId w:val="25"/>
        </w:numPr>
        <w:tabs>
          <w:tab w:val="left" w:pos="360"/>
        </w:tabs>
        <w:autoSpaceDE/>
        <w:adjustRightInd/>
        <w:spacing w:line="360" w:lineRule="auto"/>
        <w:ind w:left="360"/>
        <w:jc w:val="both"/>
        <w:rPr>
          <w:rFonts w:hAnsi="宋体"/>
          <w:b/>
          <w:color w:val="000000" w:themeColor="text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在采购任务完结之后，中标人的样品封存于招标人单位，作为履约验收的参考。招标人及招标代理机构对供应商所递交样品的破损或质量不负任何责任。未成交的供应商应在本项目成交公告发布之日起7个工作日后的3个工作日内自行至招标代理机构取回投标样品。3个工作日后供应商不取回样品，则视为同意招标代理机构有权自行处置相关样品。</w:t>
      </w: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第六章  评分体系与标准</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本评标办法采用综合评分法。</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评标步骤：评标委员会先进行投标文件初审，</w:t>
      </w:r>
      <w:r>
        <w:rPr>
          <w:rFonts w:hint="eastAsia" w:ascii="宋体" w:hAnsi="宋体" w:cs="宋体"/>
          <w:color w:val="000000" w:themeColor="text1"/>
          <w:sz w:val="21"/>
          <w:szCs w:val="21"/>
          <w14:textFill>
            <w14:solidFill>
              <w14:schemeClr w14:val="tx1"/>
            </w14:solidFill>
          </w14:textFill>
        </w:rPr>
        <w:t>具体条款见《资格、符合性评审表》。</w:t>
      </w:r>
      <w:r>
        <w:rPr>
          <w:rFonts w:hint="eastAsia" w:ascii="宋体" w:cs="宋体"/>
          <w:color w:val="000000" w:themeColor="text1"/>
          <w:sz w:val="21"/>
          <w:szCs w:val="21"/>
          <w14:textFill>
            <w14:solidFill>
              <w14:schemeClr w14:val="tx1"/>
            </w14:solidFill>
          </w14:textFill>
        </w:rPr>
        <w:t>对通过初审的投标文件进行技术、商务及价格的详细评审最后评标委员会出具评标报告。</w:t>
      </w:r>
    </w:p>
    <w:p>
      <w:pPr>
        <w:numPr>
          <w:ilvl w:val="0"/>
          <w:numId w:val="27"/>
        </w:numPr>
        <w:tabs>
          <w:tab w:val="left" w:pos="630"/>
        </w:tabs>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napToGrid w:val="0"/>
        <w:spacing w:before="156" w:beforeLines="50" w:after="156" w:afterLines="50"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资格、符合性评审条款</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罗定市船步中学食堂大宗食品采购</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8" w:type="dxa"/>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序号</w:t>
            </w:r>
          </w:p>
        </w:tc>
        <w:tc>
          <w:tcPr>
            <w:tcW w:w="8237" w:type="dxa"/>
            <w:tcBorders>
              <w:top w:val="single" w:color="auto" w:sz="12" w:space="0"/>
              <w:left w:val="single" w:color="auto" w:sz="12" w:space="0"/>
              <w:bottom w:val="single" w:color="auto" w:sz="4" w:space="0"/>
              <w:right w:val="single" w:color="auto" w:sz="12" w:space="0"/>
            </w:tcBorders>
            <w:noWrap w:val="0"/>
            <w:vAlign w:val="center"/>
          </w:tcPr>
          <w:p>
            <w:pPr>
              <w:jc w:val="center"/>
              <w:rPr>
                <w:rFonts w:asci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right w:val="single" w:color="auto" w:sz="12" w:space="0"/>
            </w:tcBorders>
            <w:noWrap w:val="0"/>
            <w:vAlign w:val="center"/>
          </w:tcPr>
          <w:p>
            <w:pPr>
              <w:tabs>
                <w:tab w:val="left" w:pos="432"/>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具备招标文件中规定资格要求的及资格证明文件齐全；</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投标人按招标文件要求缴纳投标保证金的；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按照招标文件规定要求签署、盖章且投标文件有法定代表人签字，或签字人有法定代表人有效授权书的；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ind w:left="315" w:hanging="315" w:hangingChars="150"/>
              <w:rPr>
                <w:rFonts w:hint="eastAsia"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投标报价没有大于</w:t>
            </w:r>
            <w:r>
              <w:rPr>
                <w:rFonts w:hint="eastAsia"/>
                <w:color w:val="000000" w:themeColor="text1"/>
                <w:sz w:val="21"/>
                <w:szCs w:val="21"/>
                <w:lang w:eastAsia="zh-CN"/>
                <w14:textFill>
                  <w14:solidFill>
                    <w14:schemeClr w14:val="tx1"/>
                  </w14:solidFill>
                </w14:textFill>
              </w:rPr>
              <w:t>项目采购预算金额</w:t>
            </w:r>
            <w:r>
              <w:rPr>
                <w:rFonts w:hint="eastAsia"/>
                <w:color w:val="000000" w:themeColor="text1"/>
                <w:sz w:val="21"/>
                <w:szCs w:val="21"/>
                <w14:textFill>
                  <w14:solidFill>
                    <w14:schemeClr w14:val="tx1"/>
                  </w14:solidFill>
                </w14:textFill>
              </w:rPr>
              <w:t>，也没有为负数或零，且是固定唯一值的；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投标文件满足招标文件的实质性条款（即标注★号条款）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投标文件没有招标文件中规定的被视为投标无效或否决投标的其它条款的；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按有关法律、法规、规章不属于投标无效或否决投标的。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195" w:type="dxa"/>
            <w:gridSpan w:val="2"/>
            <w:tcBorders>
              <w:top w:val="single" w:color="auto" w:sz="4" w:space="0"/>
              <w:left w:val="single" w:color="auto" w:sz="12" w:space="0"/>
              <w:bottom w:val="single" w:color="auto" w:sz="12"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备注：投标人必须严格按照资格、符合性评审条款的要求如实提供证明材料，对缺漏或不符合项将直接导致投标无效。不通过资格、符合性审查的投标人，不进入技术、商务、价格评审。</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sz w:val="21"/>
          <w:szCs w:val="21"/>
          <w:u w:val="single"/>
          <w14:textFill>
            <w14:solidFill>
              <w14:schemeClr w14:val="tx1"/>
            </w14:solidFill>
          </w14:textFill>
        </w:rPr>
        <w:br w:type="page"/>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技术商务部分评分表</w:t>
      </w:r>
    </w:p>
    <w:p>
      <w:pPr>
        <w:snapToGrid w:val="0"/>
        <w:spacing w:before="156" w:beforeLines="50" w:after="156" w:afterLines="50" w:line="360"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75</w:t>
      </w:r>
      <w:r>
        <w:rPr>
          <w:rFonts w:hint="eastAsia" w:ascii="宋体" w:hAnsi="宋体" w:cs="宋体"/>
          <w:color w:val="000000" w:themeColor="text1"/>
          <w:sz w:val="21"/>
          <w:szCs w:val="21"/>
          <w14:textFill>
            <w14:solidFill>
              <w14:schemeClr w14:val="tx1"/>
            </w14:solidFill>
          </w14:textFill>
        </w:rPr>
        <w:t>分）</w:t>
      </w:r>
    </w:p>
    <w:p>
      <w:pPr>
        <w:spacing w:line="360" w:lineRule="auto"/>
        <w:ind w:firstLine="105" w:firstLineChars="5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罗定市船步中学食堂大宗食品采购</w:t>
      </w:r>
    </w:p>
    <w:p>
      <w:pPr>
        <w:spacing w:line="360" w:lineRule="auto"/>
        <w:ind w:firstLine="105" w:firstLineChars="5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9299"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5"/>
        <w:gridCol w:w="1222"/>
        <w:gridCol w:w="6469"/>
        <w:gridCol w:w="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序号</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评审因素</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评分细则</w:t>
            </w:r>
          </w:p>
        </w:tc>
        <w:tc>
          <w:tcPr>
            <w:tcW w:w="903"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一</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根据投标人对本项目的</w:t>
            </w:r>
            <w:r>
              <w:rPr>
                <w:rFonts w:hint="eastAsia" w:ascii="宋体" w:hAnsi="宋体" w:cs="宋体"/>
                <w:color w:val="000000" w:themeColor="text1"/>
                <w:kern w:val="2"/>
                <w:sz w:val="21"/>
                <w:szCs w:val="21"/>
                <w14:textFill>
                  <w14:solidFill>
                    <w14:schemeClr w14:val="tx1"/>
                  </w14:solidFill>
                </w14:textFill>
              </w:rPr>
              <w:t>服务方案及</w:t>
            </w:r>
            <w:r>
              <w:rPr>
                <w:rFonts w:hint="eastAsia" w:ascii="宋体" w:hAnsi="宋体"/>
                <w:color w:val="000000" w:themeColor="text1"/>
                <w:kern w:val="2"/>
                <w:sz w:val="21"/>
                <w:szCs w:val="21"/>
                <w14:textFill>
                  <w14:solidFill>
                    <w14:schemeClr w14:val="tx1"/>
                  </w14:solidFill>
                </w14:textFill>
              </w:rPr>
              <w:t>具体措施方案进行综合评价：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服务方案及具体措施方案科学、合理、详细且针对性强得10分；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服务方案及具体措施方案相对科学、合理、详细得6分；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服务方案及具体措施方案一般得2分；</w:t>
            </w:r>
          </w:p>
          <w:p>
            <w:pPr>
              <w:widowControl/>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根据投标人对本项目突发事件应急保障预案进行评价：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突发事件应急保障预准备充分，详尽可行得10分；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突发事件应急保障预准备较充分，较可行得6分；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突发事件应急保障预准备不够充分，可行性一般得2分；</w:t>
            </w:r>
          </w:p>
          <w:p>
            <w:pPr>
              <w:widowControl/>
              <w:jc w:val="both"/>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售后服务承诺详细具体，满足用户要求且优于其他投标人售后服务承诺的得10分；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售后服务承诺周到，具有服务体系的得6分；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售后服务体系不够完备的得2分；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p>
            <w:pPr>
              <w:widowControl/>
              <w:jc w:val="both"/>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注：需提供售后服务承诺函，并加盖公章。</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1、来源清晰具体、验收方案全面，质量及安全保证各环节措施具体、完善，完全符合采购需求，得10分；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2、来源清晰较具体、验收方案较全面，质量及安全保证措施各环节基本合理、完善，基本符合采购需求，得6分；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3、有提供质量及安全保证措施，但来源不够清晰、验收方案不够全面，质量及安全保证各环节措施不够具体、完善，得3分；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4、未提供质量及安全保证措施，或未提供投标产品来源，不得分。</w:t>
            </w:r>
          </w:p>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（主要根据投标产品的来源、加工、储存、运输、验收各环节的质量保证及食品安全措施进行评价）</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autoSpaceDE/>
              <w:adjustRightInd/>
              <w:ind w:firstLine="0" w:firstLineChars="0"/>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二</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商务部分</w:t>
            </w:r>
            <w:r>
              <w:rPr>
                <w:rFonts w:hint="eastAsia" w:ascii="宋体" w:hAnsi="宋体"/>
                <w:color w:val="000000" w:themeColor="text1"/>
                <w:kern w:val="2"/>
                <w:sz w:val="21"/>
                <w:szCs w:val="21"/>
                <w14:textFill>
                  <w14:solidFill>
                    <w14:schemeClr w14:val="tx1"/>
                  </w14:solidFill>
                </w14:textFill>
              </w:rPr>
              <w:t>(合计</w:t>
            </w:r>
            <w:r>
              <w:rPr>
                <w:rFonts w:hint="eastAsia" w:ascii="宋体" w:hAnsi="宋体"/>
                <w:color w:val="000000" w:themeColor="text1"/>
                <w:kern w:val="2"/>
                <w:sz w:val="21"/>
                <w:szCs w:val="21"/>
                <w:lang w:val="en-US" w:eastAsia="zh-CN"/>
                <w14:textFill>
                  <w14:solidFill>
                    <w14:schemeClr w14:val="tx1"/>
                  </w14:solidFill>
                </w14:textFill>
              </w:rPr>
              <w:t>40</w:t>
            </w:r>
            <w:r>
              <w:rPr>
                <w:rFonts w:hint="eastAsia" w:ascii="宋体" w:hAnsi="宋体"/>
                <w:color w:val="000000" w:themeColor="text1"/>
                <w:kern w:val="2"/>
                <w:sz w:val="21"/>
                <w:szCs w:val="21"/>
                <w14:textFill>
                  <w14:solidFill>
                    <w14:schemeClr w14:val="tx1"/>
                  </w14:solidFill>
                </w14:textFill>
              </w:rPr>
              <w:t>分)</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238"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0"/>
        <w:gridCol w:w="1214"/>
        <w:gridCol w:w="6427"/>
        <w:gridCol w:w="8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服务保障人员</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1、拟投入服务保障人员5人或以上且具有健康证的得</w:t>
            </w:r>
            <w:r>
              <w:rPr>
                <w:rFonts w:hint="eastAsia" w:ascii="宋体" w:hAnsi="宋体" w:cs="宋体"/>
                <w:color w:val="000000" w:themeColor="text1"/>
                <w:kern w:val="2"/>
                <w:sz w:val="21"/>
                <w:szCs w:val="21"/>
                <w:lang w:val="en-US" w:eastAsia="zh-CN"/>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分</w:t>
            </w:r>
            <w:r>
              <w:rPr>
                <w:rFonts w:hint="eastAsia" w:ascii="宋体" w:hAnsi="宋体" w:cs="宋体"/>
                <w:color w:val="000000" w:themeColor="text1"/>
                <w:kern w:val="2"/>
                <w:sz w:val="21"/>
                <w:szCs w:val="21"/>
                <w:lang w:eastAsia="zh-CN"/>
                <w14:textFill>
                  <w14:solidFill>
                    <w14:schemeClr w14:val="tx1"/>
                  </w14:solidFill>
                </w14:textFill>
              </w:rPr>
              <w:t>，人员不足</w:t>
            </w:r>
            <w:r>
              <w:rPr>
                <w:rFonts w:hint="eastAsia" w:ascii="宋体" w:hAnsi="宋体" w:cs="宋体"/>
                <w:color w:val="000000" w:themeColor="text1"/>
                <w:kern w:val="2"/>
                <w:sz w:val="21"/>
                <w:szCs w:val="21"/>
                <w:lang w:val="en-US" w:eastAsia="zh-CN"/>
                <w14:textFill>
                  <w14:solidFill>
                    <w14:schemeClr w14:val="tx1"/>
                  </w14:solidFill>
                </w14:textFill>
              </w:rPr>
              <w:t>5人或没有的不得分</w:t>
            </w:r>
            <w:r>
              <w:rPr>
                <w:rFonts w:hint="eastAsia" w:ascii="宋体" w:hAnsi="宋体" w:cs="宋体"/>
                <w:color w:val="000000" w:themeColor="text1"/>
                <w:kern w:val="2"/>
                <w:sz w:val="21"/>
                <w:szCs w:val="21"/>
                <w14:textFill>
                  <w14:solidFill>
                    <w14:schemeClr w14:val="tx1"/>
                  </w14:solidFill>
                </w14:textFill>
              </w:rPr>
              <w:t>。</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食品生产类别中级或以上等级的广东省食品安全管理员</w:t>
            </w:r>
            <w:r>
              <w:rPr>
                <w:rFonts w:hint="eastAsia" w:ascii="宋体" w:hAnsi="宋体" w:eastAsia="宋体" w:cs="宋体"/>
                <w:color w:val="000000" w:themeColor="text1"/>
                <w:kern w:val="2"/>
                <w:sz w:val="21"/>
                <w:szCs w:val="21"/>
                <w14:textFill>
                  <w14:solidFill>
                    <w14:schemeClr w14:val="tx1"/>
                  </w14:solidFill>
                </w14:textFill>
              </w:rPr>
              <w:t>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大米检测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8" w:hRule="atLeast"/>
        </w:trPr>
        <w:tc>
          <w:tcPr>
            <w:tcW w:w="700" w:type="dxa"/>
            <w:vMerge w:val="continue"/>
            <w:tcBorders>
              <w:left w:val="single" w:color="auto" w:sz="8" w:space="0"/>
              <w:bottom w:val="single" w:color="auto" w:sz="4"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4</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食用植物油检测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autoSpaceDE w:val="0"/>
              <w:autoSpaceDN w:val="0"/>
              <w:adjustRightInd w:val="0"/>
              <w:jc w:val="center"/>
              <w:rPr>
                <w:rFonts w:hint="eastAsia" w:hAnsi="宋体" w:eastAsia="宋体"/>
                <w:color w:val="000000" w:themeColor="text1"/>
                <w:kern w:val="2"/>
                <w:sz w:val="21"/>
                <w:lang w:eastAsia="zh-CN"/>
                <w14:textFill>
                  <w14:solidFill>
                    <w14:schemeClr w14:val="tx1"/>
                  </w14:solidFill>
                </w14:textFill>
              </w:rPr>
            </w:pPr>
            <w:r>
              <w:rPr>
                <w:rFonts w:hint="eastAsia" w:hAnsi="宋体"/>
                <w:color w:val="000000" w:themeColor="text1"/>
                <w:kern w:val="2"/>
                <w:sz w:val="21"/>
                <w:lang w:eastAsia="zh-CN"/>
                <w14:textFill>
                  <w14:solidFill>
                    <w14:schemeClr w14:val="tx1"/>
                  </w14:solidFill>
                </w14:textFill>
              </w:rPr>
              <w:t>企业实力及规模</w:t>
            </w: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0"/>
                <w:sz w:val="21"/>
                <w:szCs w:val="21"/>
                <w:lang w:eastAsia="zh-CN" w:bidi="ar"/>
                <w14:textFill>
                  <w14:solidFill>
                    <w14:schemeClr w14:val="tx1"/>
                  </w14:solidFill>
                </w14:textFill>
              </w:rPr>
              <w:t>具备大米生产及加工能力的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widowControl/>
              <w:numPr>
                <w:ilvl w:val="0"/>
                <w:numId w:val="0"/>
              </w:numPr>
              <w:jc w:val="both"/>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 xml:space="preserve"> </w:t>
            </w:r>
          </w:p>
        </w:tc>
        <w:tc>
          <w:tcPr>
            <w:tcW w:w="897" w:type="dxa"/>
            <w:tcBorders>
              <w:top w:val="single" w:color="auto" w:sz="8" w:space="0"/>
              <w:left w:val="single" w:color="auto" w:sz="4" w:space="0"/>
              <w:right w:val="single" w:color="auto" w:sz="8" w:space="0"/>
            </w:tcBorders>
            <w:noWrap w:val="0"/>
            <w:vAlign w:val="center"/>
          </w:tcPr>
          <w:p>
            <w:pPr>
              <w:autoSpaceDE w:val="0"/>
              <w:autoSpaceDN w:val="0"/>
              <w:adjustRightInd w:val="0"/>
              <w:jc w:val="center"/>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同时具备花生油和调和油的生产及加工能力的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 xml:space="preserve">； </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具备养殖基地的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bottom w:val="single" w:color="auto" w:sz="4"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2"/>
                <w:sz w:val="21"/>
                <w:szCs w:val="21"/>
                <w:lang w:eastAsia="zh-CN"/>
                <w14:textFill>
                  <w14:solidFill>
                    <w14:schemeClr w14:val="tx1"/>
                  </w14:solidFill>
                </w14:textFill>
              </w:rPr>
              <w:t>具</w:t>
            </w:r>
            <w:r>
              <w:rPr>
                <w:rFonts w:hint="eastAsia" w:ascii="宋体" w:hAnsi="宋体" w:eastAsia="宋体" w:cs="宋体"/>
                <w:color w:val="000000" w:themeColor="text1"/>
                <w:kern w:val="0"/>
                <w:sz w:val="21"/>
                <w:szCs w:val="21"/>
                <w:lang w:eastAsia="zh-CN" w:bidi="ar"/>
                <w14:textFill>
                  <w14:solidFill>
                    <w14:schemeClr w14:val="tx1"/>
                  </w14:solidFill>
                </w14:textFill>
              </w:rPr>
              <w:t>备</w:t>
            </w:r>
            <w:r>
              <w:rPr>
                <w:rFonts w:hint="eastAsia" w:ascii="宋体" w:hAnsi="宋体" w:eastAsia="宋体" w:cs="宋体"/>
                <w:color w:val="000000" w:themeColor="text1"/>
                <w:kern w:val="2"/>
                <w:sz w:val="21"/>
                <w:szCs w:val="21"/>
                <w:lang w:eastAsia="zh-CN"/>
                <w14:textFill>
                  <w14:solidFill>
                    <w14:schemeClr w14:val="tx1"/>
                  </w14:solidFill>
                </w14:textFill>
              </w:rPr>
              <w:t>蔬菜种植基地的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4" w:hRule="atLeast"/>
        </w:trPr>
        <w:tc>
          <w:tcPr>
            <w:tcW w:w="700" w:type="dxa"/>
            <w:tcBorders>
              <w:top w:val="single" w:color="auto" w:sz="4" w:space="0"/>
              <w:left w:val="single" w:color="auto" w:sz="8" w:space="0"/>
              <w:bottom w:val="single" w:color="auto" w:sz="4"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企业产品质量认证</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1"/>
                <w:lang w:eastAsia="zh-CN"/>
                <w14:textFill>
                  <w14:solidFill>
                    <w14:schemeClr w14:val="tx1"/>
                  </w14:solidFill>
                </w14:textFill>
              </w:rPr>
              <w:t>投标人能出具大米、食用调和油、蔬菜、肉类的检测报告，每提供一个得</w:t>
            </w:r>
            <w:r>
              <w:rPr>
                <w:rFonts w:hint="eastAsia" w:ascii="宋体" w:hAnsi="宋体" w:cs="宋体"/>
                <w:color w:val="000000" w:themeColor="text1"/>
                <w:kern w:val="2"/>
                <w:sz w:val="21"/>
                <w:szCs w:val="21"/>
                <w:lang w:val="en-US" w:eastAsia="zh-CN"/>
                <w14:textFill>
                  <w14:solidFill>
                    <w14:schemeClr w14:val="tx1"/>
                  </w14:solidFill>
                </w14:textFill>
              </w:rPr>
              <w:t>1.5分，本项最高6分，没有不得分</w:t>
            </w:r>
            <w:r>
              <w:rPr>
                <w:rFonts w:hint="eastAsia" w:ascii="宋体" w:hAnsi="宋体" w:cs="宋体"/>
                <w:color w:val="000000" w:themeColor="text1"/>
                <w:kern w:val="2"/>
                <w:sz w:val="21"/>
                <w:szCs w:val="21"/>
                <w14:textFill>
                  <w14:solidFill>
                    <w14:schemeClr w14:val="tx1"/>
                  </w14:solidFill>
                </w14:textFill>
              </w:rPr>
              <w:t>。注：提供相关证书复印件</w:t>
            </w:r>
            <w:r>
              <w:rPr>
                <w:rFonts w:hint="eastAsia" w:hAnsi="宋体"/>
                <w:color w:val="000000" w:themeColor="text1"/>
                <w:kern w:val="2"/>
                <w:sz w:val="21"/>
                <w14:textFill>
                  <w14:solidFill>
                    <w14:schemeClr w14:val="tx1"/>
                  </w14:solidFill>
                </w14:textFill>
              </w:rPr>
              <w:t>并加盖公章</w:t>
            </w:r>
            <w:r>
              <w:rPr>
                <w:rFonts w:hint="eastAsia" w:ascii="宋体" w:hAnsi="宋体" w:cs="宋体"/>
                <w:color w:val="000000" w:themeColor="text1"/>
                <w:kern w:val="2"/>
                <w:sz w:val="21"/>
                <w:szCs w:val="21"/>
                <w14:textFill>
                  <w14:solidFill>
                    <w14:schemeClr w14:val="tx1"/>
                  </w14:solidFill>
                </w14:textFill>
              </w:rPr>
              <w:t>，原件</w:t>
            </w:r>
            <w:r>
              <w:rPr>
                <w:rFonts w:hint="eastAsia" w:ascii="宋体" w:hAnsi="宋体" w:cs="宋体"/>
                <w:b w:val="0"/>
                <w:bCs/>
                <w:color w:val="000000" w:themeColor="text1"/>
                <w:kern w:val="2"/>
                <w:sz w:val="21"/>
                <w:szCs w:val="21"/>
                <w:lang w:eastAsia="zh-CN"/>
                <w14:textFill>
                  <w14:solidFill>
                    <w14:schemeClr w14:val="tx1"/>
                  </w14:solidFill>
                </w14:textFill>
              </w:rPr>
              <w:t>备</w:t>
            </w:r>
            <w:r>
              <w:rPr>
                <w:rFonts w:hint="eastAsia" w:ascii="宋体" w:hAnsi="宋体" w:cs="宋体"/>
                <w:color w:val="000000" w:themeColor="text1"/>
                <w:kern w:val="2"/>
                <w:sz w:val="21"/>
                <w:szCs w:val="21"/>
                <w14:textFill>
                  <w14:solidFill>
                    <w14:schemeClr w14:val="tx1"/>
                  </w14:solidFill>
                </w14:textFill>
              </w:rPr>
              <w:t xml:space="preserve">查。 </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6</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8341"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合计</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80</w:t>
            </w:r>
            <w:r>
              <w:rPr>
                <w:rFonts w:hint="eastAsia" w:ascii="宋体" w:hAnsi="宋体" w:cs="宋体"/>
                <w:color w:val="000000" w:themeColor="text1"/>
                <w:kern w:val="2"/>
                <w:sz w:val="21"/>
                <w:szCs w:val="21"/>
                <w14:textFill>
                  <w14:solidFill>
                    <w14:schemeClr w14:val="tx1"/>
                  </w14:solidFill>
                </w14:textFill>
              </w:rPr>
              <w:t>分</w:t>
            </w:r>
          </w:p>
        </w:tc>
      </w:tr>
    </w:tbl>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p>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r>
        <w:rPr>
          <w:rFonts w:hint="eastAsia" w:ascii="宋体" w:hAnsi="宋体" w:cs="宋体"/>
          <w:snapToGrid w:val="0"/>
          <w:color w:val="000000" w:themeColor="text1"/>
          <w:sz w:val="21"/>
          <w:szCs w:val="21"/>
          <w14:textFill>
            <w14:solidFill>
              <w14:schemeClr w14:val="tx1"/>
            </w14:solidFill>
          </w14:textFill>
        </w:rPr>
        <w:t>备注：</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招标文件要求提交的与评价指标体系相关的各类有效资料，投标人如未按要求提交的，该项评分为零分。</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14:textFill>
            <w14:solidFill>
              <w14:schemeClr w14:val="tx1"/>
            </w14:solidFill>
          </w14:textFill>
        </w:rPr>
        <w:t>小数点后保留两位有效数</w:t>
      </w:r>
      <w:r>
        <w:rPr>
          <w:rFonts w:hint="eastAsia" w:ascii="宋体" w:hAnsi="宋体"/>
          <w:bCs/>
          <w:color w:val="000000" w:themeColor="text1"/>
          <w:sz w:val="21"/>
          <w:szCs w:val="21"/>
          <w14:textFill>
            <w14:solidFill>
              <w14:schemeClr w14:val="tx1"/>
            </w14:solidFill>
          </w14:textFill>
        </w:rPr>
        <w:t>）。</w:t>
      </w:r>
    </w:p>
    <w:p>
      <w:pPr>
        <w:snapToGrid w:val="0"/>
        <w:spacing w:before="156" w:beforeLines="50" w:after="156" w:afterLines="50"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审内容中所要求提交“原件”独立封装，并内附“资料原件提交清单”（详见第六章投标文件格式），以便评审委员会核对，如未提供原件的，该项评分为0分。“原件”与投标文件同时递交（招标代理机构不接收投标截止后递交的原件），评标结束当日退回。</w:t>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价 格 评 分 表（</w:t>
      </w:r>
      <w:r>
        <w:rPr>
          <w:rFonts w:hint="eastAsia" w:ascii="黑体" w:hAnsi="宋体" w:eastAsia="黑体" w:cs="宋体"/>
          <w:color w:val="000000" w:themeColor="text1"/>
          <w:sz w:val="28"/>
          <w:szCs w:val="28"/>
          <w:lang w:val="en-US" w:eastAsia="zh-CN"/>
          <w14:textFill>
            <w14:solidFill>
              <w14:schemeClr w14:val="tx1"/>
            </w14:solidFill>
          </w14:textFill>
        </w:rPr>
        <w:t>20</w:t>
      </w:r>
      <w:r>
        <w:rPr>
          <w:rFonts w:hint="eastAsia" w:ascii="黑体" w:hAnsi="宋体" w:eastAsia="黑体" w:cs="宋体"/>
          <w:color w:val="000000" w:themeColor="text1"/>
          <w:sz w:val="28"/>
          <w:szCs w:val="28"/>
          <w14:textFill>
            <w14:solidFill>
              <w14:schemeClr w14:val="tx1"/>
            </w14:solidFill>
          </w14:textFill>
        </w:rPr>
        <w:t>分）</w:t>
      </w:r>
    </w:p>
    <w:p>
      <w:pPr>
        <w:numPr>
          <w:ilvl w:val="0"/>
          <w:numId w:val="33"/>
        </w:numPr>
        <w:autoSpaceDE/>
        <w:adjustRightInd/>
        <w:snapToGrid w:val="0"/>
        <w:spacing w:line="360" w:lineRule="auto"/>
        <w:ind w:left="425" w:hanging="425"/>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价格核准：评标委员会详细分析、核准价格表，检查其是否存在计算上或累加上的算术错误，修正错误的原则详见“</w:t>
      </w:r>
      <w:r>
        <w:rPr>
          <w:rFonts w:hint="eastAsia" w:ascii="宋体" w:hAnsi="宋体"/>
          <w:b/>
          <w:bCs/>
          <w:color w:val="000000" w:themeColor="text1"/>
          <w:sz w:val="21"/>
          <w:szCs w:val="21"/>
          <w14:textFill>
            <w14:solidFill>
              <w14:schemeClr w14:val="tx1"/>
            </w14:solidFill>
          </w14:textFill>
        </w:rPr>
        <w:t>第二章 投标人须知</w:t>
      </w:r>
      <w:r>
        <w:rPr>
          <w:rFonts w:hint="eastAsia" w:ascii="宋体" w:hAnsi="宋体"/>
          <w:bCs/>
          <w:color w:val="000000" w:themeColor="text1"/>
          <w:sz w:val="21"/>
          <w:szCs w:val="21"/>
          <w14:textFill>
            <w14:solidFill>
              <w14:schemeClr w14:val="tx1"/>
            </w14:solidFill>
          </w14:textFill>
        </w:rPr>
        <w:t>”第24.1条相关条款。</w:t>
      </w:r>
    </w:p>
    <w:p>
      <w:pPr>
        <w:numPr>
          <w:ilvl w:val="0"/>
          <w:numId w:val="33"/>
        </w:numPr>
        <w:autoSpaceDE/>
        <w:adjustRightInd/>
        <w:snapToGrid w:val="0"/>
        <w:spacing w:line="360" w:lineRule="auto"/>
        <w:ind w:left="425" w:hanging="425"/>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对于有效的投标人，将评标委员会校核后的各投标人的投标报价定义为评标价，取满足</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文件要求且报价最低的投标人的价格为基准价，其价格分为满分</w:t>
      </w:r>
      <w:r>
        <w:rPr>
          <w:rFonts w:hint="eastAsia" w:ascii="宋体" w:hAnsi="宋体"/>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分；其他投标人的价格分统一按照下列公式计算：</w:t>
      </w:r>
    </w:p>
    <w:p>
      <w:pPr>
        <w:numPr>
          <w:ilvl w:val="0"/>
          <w:numId w:val="0"/>
        </w:numPr>
        <w:autoSpaceDE/>
        <w:adjustRightInd/>
        <w:snapToGrid w:val="0"/>
        <w:spacing w:line="360" w:lineRule="auto"/>
        <w:ind w:leftChars="0" w:firstLine="420" w:firstLineChars="200"/>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报价得分=</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基准价/</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w:t>
      </w:r>
      <w:r>
        <w:rPr>
          <w:rFonts w:hint="eastAsia" w:ascii="宋体" w:hAnsi="宋体"/>
          <w:color w:val="000000" w:themeColor="text1"/>
          <w:sz w:val="21"/>
          <w:szCs w:val="21"/>
          <w:lang w:val="en-US" w:eastAsia="zh-CN"/>
          <w14:textFill>
            <w14:solidFill>
              <w14:schemeClr w14:val="tx1"/>
            </w14:solidFill>
          </w14:textFill>
        </w:rPr>
        <w:t>20</w:t>
      </w:r>
    </w:p>
    <w:p>
      <w:pPr>
        <w:numPr>
          <w:ilvl w:val="0"/>
          <w:numId w:val="0"/>
        </w:numPr>
        <w:autoSpaceDE/>
        <w:adjustRightInd/>
        <w:snapToGrid w:val="0"/>
        <w:spacing w:line="360" w:lineRule="auto"/>
        <w:ind w:leftChars="0" w:firstLine="420" w:firstLineChars="200"/>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如此类推，算出所有</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人的价格评分。（按四舍五入原则取值并保留小数点后两位有效数字。）</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jc w:val="center"/>
        <w:outlineLvl w:val="0"/>
        <w:rPr>
          <w:rFonts w:hint="eastAsia"/>
          <w:b/>
          <w:bCs/>
          <w:color w:val="000000" w:themeColor="text1"/>
          <w:sz w:val="28"/>
          <w:szCs w:val="28"/>
          <w14:textFill>
            <w14:solidFill>
              <w14:schemeClr w14:val="tx1"/>
            </w14:solidFill>
          </w14:textFill>
        </w:rPr>
      </w:pPr>
      <w:bookmarkStart w:id="6" w:name="_Toc33793360"/>
      <w:r>
        <w:rPr>
          <w:rFonts w:hint="eastAsia"/>
          <w:b/>
          <w:bCs/>
          <w:color w:val="000000" w:themeColor="text1"/>
          <w:sz w:val="30"/>
          <w:szCs w:val="30"/>
          <w14:textFill>
            <w14:solidFill>
              <w14:schemeClr w14:val="tx1"/>
            </w14:solidFill>
          </w14:textFill>
        </w:rPr>
        <w:t>第七章  投标文件格式</w:t>
      </w:r>
      <w:bookmarkEnd w:id="6"/>
    </w:p>
    <w:p>
      <w:pPr>
        <w:pStyle w:val="3"/>
        <w:spacing w:line="44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投标文件封面参考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noWrap w:val="0"/>
            <w:vAlign w:val="top"/>
          </w:tcPr>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spacing w:line="360" w:lineRule="auto"/>
              <w:jc w:val="center"/>
              <w:rPr>
                <w:rFonts w:hint="eastAsia" w:ascii="黑体" w:eastAsia="黑体"/>
                <w:b/>
                <w:strike/>
                <w:color w:val="000000" w:themeColor="text1"/>
                <w:sz w:val="32"/>
                <w14:textFill>
                  <w14:solidFill>
                    <w14:schemeClr w14:val="tx1"/>
                  </w14:solidFill>
                </w14:textFill>
              </w:rPr>
            </w:pP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正本</w:t>
            </w: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副本</w:t>
            </w: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项目编号：</w:t>
            </w:r>
            <w:r>
              <w:rPr>
                <w:rFonts w:hint="eastAsia" w:ascii="仿宋_GB2312" w:eastAsia="仿宋_GB2312"/>
                <w:b/>
                <w:color w:val="000000" w:themeColor="text1"/>
                <w:sz w:val="28"/>
                <w:szCs w:val="28"/>
                <w:lang w:eastAsia="zh-CN"/>
                <w14:textFill>
                  <w14:solidFill>
                    <w14:schemeClr w14:val="tx1"/>
                  </w14:solidFill>
                </w14:textFill>
              </w:rPr>
              <w:t>GDYX20HYQ036</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w:t>
            </w:r>
            <w:r>
              <w:rPr>
                <w:rFonts w:hint="eastAsia" w:ascii="仿宋_GB2312" w:eastAsia="仿宋_GB2312"/>
                <w:b/>
                <w:color w:val="000000" w:themeColor="text1"/>
                <w:sz w:val="28"/>
                <w:szCs w:val="28"/>
                <w:lang w:eastAsia="zh-CN"/>
                <w14:textFill>
                  <w14:solidFill>
                    <w14:schemeClr w14:val="tx1"/>
                  </w14:solidFill>
                </w14:textFill>
              </w:rPr>
              <w:t>罗定市船步中学食堂大宗食品采购</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投标人名称：</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投标人地址：</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               </w:t>
            </w:r>
          </w:p>
          <w:p>
            <w:pPr>
              <w:tabs>
                <w:tab w:val="left" w:pos="851"/>
              </w:tabs>
              <w:snapToGrid w:val="0"/>
              <w:spacing w:line="420" w:lineRule="auto"/>
              <w:rPr>
                <w:rFonts w:hint="eastAsia" w:ascii="仿宋_GB2312" w:eastAsia="仿宋_GB2312"/>
                <w:b/>
                <w:color w:val="000000" w:themeColor="text1"/>
                <w:sz w:val="32"/>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 xml:space="preserve"> </w:t>
            </w:r>
            <w:r>
              <w:rPr>
                <w:rFonts w:hint="eastAsia" w:ascii="仿宋_GB2312" w:eastAsia="仿宋_GB2312"/>
                <w:b/>
                <w:color w:val="000000" w:themeColor="text1"/>
                <w:sz w:val="28"/>
                <w:szCs w:val="28"/>
                <w14:textFill>
                  <w14:solidFill>
                    <w14:schemeClr w14:val="tx1"/>
                  </w14:solidFill>
                </w14:textFill>
              </w:rPr>
              <w:t xml:space="preserve">     </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spacing w:line="440" w:lineRule="exact"/>
        <w:jc w:val="center"/>
        <w:rPr>
          <w:rFonts w:hint="eastAsia" w:ascii="黑体" w:hAnsi="宋体"/>
          <w:b w:val="0"/>
          <w:color w:val="000000" w:themeColor="text1"/>
          <w:sz w:val="18"/>
          <w:szCs w:val="18"/>
          <w14:textFill>
            <w14:solidFill>
              <w14:schemeClr w14:val="tx1"/>
            </w14:solidFill>
          </w14:textFill>
        </w:rPr>
      </w:pPr>
      <w:r>
        <w:rPr>
          <w:rFonts w:hint="eastAsia"/>
          <w:b w:val="0"/>
          <w:color w:val="000000" w:themeColor="text1"/>
          <w14:textFill>
            <w14:solidFill>
              <w14:schemeClr w14:val="tx1"/>
            </w14:solidFill>
          </w14:textFill>
        </w:rPr>
        <w:t>投标文件目录表</w:t>
      </w:r>
    </w:p>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罗定市船步中学食堂大宗食品采购</w:t>
      </w:r>
    </w:p>
    <w:p>
      <w:pPr>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项目编号：</w:t>
      </w:r>
      <w:r>
        <w:rPr>
          <w:rFonts w:hint="eastAsia" w:ascii="宋体" w:hAnsi="宋体"/>
          <w:color w:val="000000" w:themeColor="text1"/>
          <w:sz w:val="21"/>
          <w:szCs w:val="21"/>
          <w:lang w:eastAsia="zh-CN"/>
          <w14:textFill>
            <w14:solidFill>
              <w14:schemeClr w14:val="tx1"/>
            </w14:solidFill>
          </w14:textFill>
        </w:rPr>
        <w:t>GDYX20HYQ036</w:t>
      </w: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658" w:type="dxa"/>
            <w:vMerge w:val="restart"/>
            <w:shd w:val="clear" w:color="auto" w:fill="EEECE1"/>
            <w:noWrap w:val="0"/>
            <w:vAlign w:val="center"/>
          </w:tcPr>
          <w:p>
            <w:pPr>
              <w:ind w:left="-100" w:leftChars="-50" w:right="-104" w:rightChars="-52"/>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5743"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文    件    名    称</w:t>
            </w:r>
          </w:p>
        </w:tc>
        <w:tc>
          <w:tcPr>
            <w:tcW w:w="1468" w:type="dxa"/>
            <w:gridSpan w:val="2"/>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874"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页码范围</w:t>
            </w:r>
          </w:p>
        </w:tc>
        <w:tc>
          <w:tcPr>
            <w:tcW w:w="875"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658"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5743"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75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1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874"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初审文件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bCs/>
                <w:color w:val="000000" w:themeColor="text1"/>
                <w:sz w:val="21"/>
                <w14:textFill>
                  <w14:solidFill>
                    <w14:schemeClr w14:val="tx1"/>
                  </w14:solidFill>
                </w14:textFill>
              </w:rPr>
              <w:t>营业执照（或事业单位法人证书，或社会团体法人登记证书）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 2018</w:t>
            </w:r>
            <w:r>
              <w:rPr>
                <w:rFonts w:hint="eastAsia" w:hAnsi="宋体"/>
                <w:bCs/>
                <w:color w:val="000000" w:themeColor="text1"/>
                <w:sz w:val="21"/>
                <w:lang w:eastAsia="zh-CN"/>
                <w14:textFill>
                  <w14:solidFill>
                    <w14:schemeClr w14:val="tx1"/>
                  </w14:solidFill>
                </w14:textFill>
              </w:rPr>
              <w:t>或</w:t>
            </w:r>
            <w:r>
              <w:rPr>
                <w:rFonts w:hint="eastAsia" w:hAnsi="宋体"/>
                <w:bCs/>
                <w:color w:val="000000" w:themeColor="text1"/>
                <w:sz w:val="21"/>
                <w:lang w:val="en-US" w:eastAsia="zh-CN"/>
                <w14:textFill>
                  <w14:solidFill>
                    <w14:schemeClr w14:val="tx1"/>
                  </w14:solidFill>
                </w14:textFill>
              </w:rPr>
              <w:t>2019</w:t>
            </w:r>
            <w:r>
              <w:rPr>
                <w:rFonts w:hint="eastAsia" w:hAnsi="宋体"/>
                <w:bCs/>
                <w:color w:val="000000" w:themeColor="text1"/>
                <w:sz w:val="21"/>
                <w14:textFill>
                  <w14:solidFill>
                    <w14:schemeClr w14:val="tx1"/>
                  </w14:solidFill>
                </w14:textFill>
              </w:rPr>
              <w:t xml:space="preserve"> 年度财务状况报告或2019年至今任意1个月的财务状况报告复印件，或银行出具的资信证明材料复印件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提供2019年至今任意1个月缴纳税收</w:t>
            </w:r>
            <w:r>
              <w:rPr>
                <w:rFonts w:hint="eastAsia" w:hAnsi="宋体"/>
                <w:bCs/>
                <w:color w:val="000000" w:themeColor="text1"/>
                <w:sz w:val="21"/>
                <w14:textFill>
                  <w14:solidFill>
                    <w14:schemeClr w14:val="tx1"/>
                  </w14:solidFill>
                </w14:textFill>
              </w:rPr>
              <w:t>和社会保险的</w:t>
            </w:r>
            <w:r>
              <w:rPr>
                <w:rFonts w:hint="eastAsia" w:hAnsi="宋体"/>
                <w:color w:val="000000" w:themeColor="text1"/>
                <w:sz w:val="21"/>
                <w14:textFill>
                  <w14:solidFill>
                    <w14:schemeClr w14:val="tx1"/>
                  </w14:solidFill>
                </w14:textFill>
              </w:rPr>
              <w:t>凭据证明材料复印件；</w:t>
            </w:r>
            <w:r>
              <w:rPr>
                <w:rFonts w:hint="eastAsia" w:hAnsi="宋体"/>
                <w:bCs/>
                <w:color w:val="000000" w:themeColor="text1"/>
                <w:sz w:val="21"/>
                <w14:textFill>
                  <w14:solidFill>
                    <w14:schemeClr w14:val="tx1"/>
                  </w14:solidFill>
                </w14:textFill>
              </w:rPr>
              <w:t>如依法免税或不需要缴纳社会保障资金的，应提供相应文件证明；</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提供履行合同所必需的设备和专业技术能力的书面声明；（提供《投标人资格声明函》）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提供参加采购活动前 3 年内在经营活动中没有重大违法记录的书面声明；（提供《投标人资格声明函》）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单位负责人为同一人或者存在控股、管理关系的不同单位，不得参加同一标段投标或者未划分标段的同一招标项目投标。（提供《投标人资格声明函》）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hAnsi="宋体"/>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hAnsi="宋体"/>
                <w:color w:val="000000" w:themeColor="text1"/>
                <w:sz w:val="21"/>
                <w14:textFill>
                  <w14:solidFill>
                    <w14:schemeClr w14:val="tx1"/>
                  </w14:solidFill>
                </w14:textFill>
              </w:rPr>
              <w:t>，提供证书复印件。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法定代表人授权委托书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法定代表人证明书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实质性响应一览表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w:t>
            </w:r>
            <w:r>
              <w:rPr>
                <w:rFonts w:hint="eastAsia" w:ascii="宋体" w:hAnsi="宋体"/>
                <w:b/>
                <w:color w:val="000000" w:themeColor="text1"/>
                <w:sz w:val="21"/>
                <w:szCs w:val="21"/>
                <w14:textFill>
                  <w14:solidFill>
                    <w14:schemeClr w14:val="tx1"/>
                  </w14:solidFill>
                </w14:textFill>
              </w:rPr>
              <w:t>技术商务文件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lang w:eastAsia="zh-CN"/>
                <w14:textFill>
                  <w14:solidFill>
                    <w14:schemeClr w14:val="tx1"/>
                  </w14:solidFill>
                </w14:textFill>
              </w:rPr>
              <w:t>开</w:t>
            </w:r>
            <w:r>
              <w:rPr>
                <w:rFonts w:hint="eastAsia" w:hAnsi="宋体"/>
                <w:color w:val="000000" w:themeColor="text1"/>
                <w:sz w:val="21"/>
                <w14:textFill>
                  <w14:solidFill>
                    <w14:schemeClr w14:val="tx1"/>
                  </w14:solidFill>
                </w14:textFill>
              </w:rPr>
              <w:t>标一览表(报价表)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货物情况一览表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技术服务方案</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用户需求书响应一览表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投标人基本情况表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服务保障人员一览表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kern w:val="2"/>
                <w:sz w:val="21"/>
                <w14:textFill>
                  <w14:solidFill>
                    <w14:schemeClr w14:val="tx1"/>
                  </w14:solidFill>
                </w14:textFill>
              </w:rPr>
              <w:t>储存能力</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招标代理服务费承诺书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退投标保证金说明</w:t>
            </w:r>
            <w:r>
              <w:rPr>
                <w:rFonts w:hint="eastAsia" w:ascii="宋体" w:hAnsi="宋体"/>
                <w:color w:val="000000" w:themeColor="text1"/>
                <w:sz w:val="21"/>
                <w:szCs w:val="21"/>
                <w14:textFill>
                  <w14:solidFill>
                    <w14:schemeClr w14:val="tx1"/>
                  </w14:solidFill>
                </w14:textFill>
              </w:rPr>
              <w:t>/投标保证金递交证明文件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资料原件提交清单</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样品封装封面</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投标人认为需要提供的其他技术商务资料</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  标  函</w:t>
      </w:r>
    </w:p>
    <w:p>
      <w:pPr>
        <w:spacing w:line="360" w:lineRule="auto"/>
        <w:ind w:left="100" w:leftChars="50" w:firstLine="2"/>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致：</w:t>
      </w: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spacing w:line="360" w:lineRule="auto"/>
        <w:ind w:left="100" w:leftChars="50" w:firstLine="373" w:firstLineChars="178"/>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我方确认收到贵方</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u w:val="single"/>
          <w:lang w:eastAsia="zh-CN"/>
          <w14:textFill>
            <w14:solidFill>
              <w14:schemeClr w14:val="tx1"/>
            </w14:solidFill>
          </w14:textFill>
        </w:rPr>
        <w:t>罗定市船步中学食堂大宗食品采购</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14:textFill>
            <w14:solidFill>
              <w14:schemeClr w14:val="tx1"/>
            </w14:solidFill>
          </w14:textFill>
        </w:rPr>
        <w:t>采购</w:t>
      </w:r>
      <w:r>
        <w:rPr>
          <w:rFonts w:hint="eastAsia" w:ascii="宋体" w:hAnsi="宋体"/>
          <w:color w:val="000000" w:themeColor="text1"/>
          <w:sz w:val="21"/>
          <w:szCs w:val="21"/>
          <w14:textFill>
            <w14:solidFill>
              <w14:schemeClr w14:val="tx1"/>
            </w14:solidFill>
          </w14:textFill>
        </w:rPr>
        <w:t>货物及相关服务的招标文件（项目编号：</w:t>
      </w:r>
      <w:r>
        <w:rPr>
          <w:rFonts w:hint="eastAsia" w:ascii="宋体" w:hAnsi="宋体"/>
          <w:color w:val="000000" w:themeColor="text1"/>
          <w:sz w:val="21"/>
          <w:szCs w:val="21"/>
          <w:lang w:val="en-US" w:eastAsia="zh-CN"/>
          <w14:textFill>
            <w14:solidFill>
              <w14:schemeClr w14:val="tx1"/>
            </w14:solidFill>
          </w14:textFill>
        </w:rPr>
        <w:t>GDYX20HYQ036</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(投标人名称、地址)</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作为投标人已正式授权</w:t>
      </w:r>
      <w:r>
        <w:rPr>
          <w:rFonts w:hint="eastAsia" w:ascii="宋体" w:hAnsi="宋体"/>
          <w:color w:val="000000" w:themeColor="text1"/>
          <w:kern w:val="28"/>
          <w:sz w:val="21"/>
          <w:szCs w:val="21"/>
          <w14:textFill>
            <w14:solidFill>
              <w14:schemeClr w14:val="tx1"/>
            </w14:solidFill>
          </w14:textFill>
        </w:rPr>
        <w:t>《法定代表人授权委托书》中的授权代表</w:t>
      </w:r>
      <w:r>
        <w:rPr>
          <w:rFonts w:hint="eastAsia" w:ascii="宋体" w:hAnsi="宋体"/>
          <w:color w:val="000000" w:themeColor="text1"/>
          <w:sz w:val="21"/>
          <w:szCs w:val="21"/>
          <w14:textFill>
            <w14:solidFill>
              <w14:schemeClr w14:val="tx1"/>
            </w14:solidFill>
          </w14:textFill>
        </w:rPr>
        <w:t>为我方签名代表，签名代表在此声明并同意：</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我们愿意遵守招标代理机构招标文件的各项规定，自愿参加投标</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 xml:space="preserve"> 并已清楚招标文件的要求及有关文件规定，并严格按照招标文件的规定履行全部责任和义务。</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我们同意本投标自投标截止之日起</w:t>
      </w:r>
      <w:r>
        <w:rPr>
          <w:rFonts w:hint="eastAsia" w:ascii="宋体" w:hAnsi="宋体"/>
          <w:b/>
          <w:color w:val="000000" w:themeColor="text1"/>
          <w:sz w:val="21"/>
          <w:szCs w:val="21"/>
          <w:u w:val="single"/>
          <w14:textFill>
            <w14:solidFill>
              <w14:schemeClr w14:val="tx1"/>
            </w14:solidFill>
          </w14:textFill>
        </w:rPr>
        <w:t>90</w:t>
      </w:r>
      <w:r>
        <w:rPr>
          <w:rFonts w:hint="eastAsia" w:ascii="宋体" w:hAnsi="宋体"/>
          <w:b/>
          <w:color w:val="000000" w:themeColor="text1"/>
          <w:sz w:val="21"/>
          <w:szCs w:val="21"/>
          <w14:textFill>
            <w14:solidFill>
              <w14:schemeClr w14:val="tx1"/>
            </w14:solidFill>
          </w14:textFill>
        </w:rPr>
        <w:t>天内有效。如果我们的投标被接受，则直至合同生效时止，本投标始终有效。</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我们已经详细地阅读并完全明白了全部招标文件及附件，包括澄清（如有）及参考文件，我们完全理解本招标文件的要求，</w:t>
      </w:r>
      <w:r>
        <w:rPr>
          <w:rFonts w:hint="eastAsia" w:ascii="宋体"/>
          <w:b/>
          <w:color w:val="000000" w:themeColor="text1"/>
          <w:sz w:val="21"/>
          <w:szCs w:val="21"/>
          <w14:textFill>
            <w14:solidFill>
              <w14:schemeClr w14:val="tx1"/>
            </w14:solidFill>
          </w14:textFill>
        </w:rPr>
        <w:t>我们同意放弃对招标文件提出不明或误解的一切权力</w:t>
      </w:r>
      <w:r>
        <w:rPr>
          <w:rFonts w:hint="eastAsia" w:ascii="宋体" w:hAnsi="宋体"/>
          <w:b/>
          <w:color w:val="000000" w:themeColor="text1"/>
          <w:sz w:val="21"/>
          <w:szCs w:val="21"/>
          <w14:textFill>
            <w14:solidFill>
              <w14:schemeClr w14:val="tx1"/>
            </w14:solidFill>
          </w14:textFill>
        </w:rPr>
        <w:t>。</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我们同意提供招标人及招标代理机构与评标委员会要求的有关投标的一切数据或资料。</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我们理解招标人及招标代理机构与评标委员会并无义务必须接受最低报价的投标或其它任何投标，完全理解招标代理机构拒绝迟到的任何投标和最低投标报价不是被授予中标的唯一条件。</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如果我们未对招标文件全部要求作出实质性响应，则完全同意并接受按投标无效处理。 </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我们是依法注册的法人，在法律、财务及运作上完全独立于招标人和招标代理机构。</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所有有关本次投标的函电请寄：</w:t>
      </w:r>
      <w:r>
        <w:rPr>
          <w:rFonts w:hint="eastAsia" w:ascii="宋体" w:hAnsi="宋体"/>
          <w:b/>
          <w:color w:val="000000" w:themeColor="text1"/>
          <w:sz w:val="21"/>
          <w:szCs w:val="21"/>
          <w:u w:val="single"/>
          <w14:textFill>
            <w14:solidFill>
              <w14:schemeClr w14:val="tx1"/>
            </w14:solidFill>
          </w14:textFill>
        </w:rPr>
        <w:t xml:space="preserve">  （投标人地址）   </w:t>
      </w:r>
      <w:r>
        <w:rPr>
          <w:rFonts w:hint="eastAsia" w:ascii="宋体" w:hAnsi="宋体"/>
          <w:b/>
          <w:color w:val="000000" w:themeColor="text1"/>
          <w:sz w:val="21"/>
          <w:szCs w:val="21"/>
          <w14:textFill>
            <w14:solidFill>
              <w14:schemeClr w14:val="tx1"/>
            </w14:solidFill>
          </w14:textFill>
        </w:rPr>
        <w:t xml:space="preserve"> 。 </w:t>
      </w:r>
    </w:p>
    <w:p>
      <w:pPr>
        <w:spacing w:line="360" w:lineRule="auto"/>
        <w:ind w:left="420" w:firstLine="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备注：1、投标函中承诺的投标有效期应当不少于招标文件中载明的投标有效期，否则视为无效投标。</w:t>
      </w:r>
    </w:p>
    <w:p>
      <w:pPr>
        <w:spacing w:line="360" w:lineRule="auto"/>
        <w:ind w:left="420" w:firstLine="738" w:firstLineChars="35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2、除投标有效期承诺的时间外，本投标函内容不得擅自删改，否则视为无效投标。 </w:t>
      </w:r>
    </w:p>
    <w:p>
      <w:pPr>
        <w:ind w:left="480"/>
        <w:rPr>
          <w:rFonts w:hint="eastAsia" w:ascii="宋体"/>
          <w:color w:val="000000" w:themeColor="text1"/>
          <w:sz w:val="21"/>
          <w:szCs w:val="21"/>
          <w14:textFill>
            <w14:solidFill>
              <w14:schemeClr w14:val="tx1"/>
            </w14:solidFill>
          </w14:textFill>
        </w:rPr>
      </w:pP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投标人公章：</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ascii="宋体" w:hAnsi="宋体"/>
          <w:color w:val="000000" w:themeColor="text1"/>
          <w:sz w:val="21"/>
          <w:szCs w:val="21"/>
          <w:u w:val="single"/>
          <w14:textFill>
            <w14:solidFill>
              <w14:schemeClr w14:val="tx1"/>
            </w14:solidFill>
          </w14:textFill>
        </w:rPr>
        <w:t xml:space="preserve">     </w:t>
      </w:r>
      <w:r>
        <w:rPr>
          <w:color w:val="000000" w:themeColor="text1"/>
          <w:spacing w:val="4"/>
          <w:sz w:val="21"/>
          <w:szCs w:val="21"/>
          <w:u w:val="single"/>
          <w14:textFill>
            <w14:solidFill>
              <w14:schemeClr w14:val="tx1"/>
            </w14:solidFill>
          </w14:textFill>
        </w:rPr>
        <w:t xml:space="preserve"> </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传真：</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邮编：</w:t>
      </w:r>
      <w:r>
        <w:rPr>
          <w:color w:val="000000" w:themeColor="text1"/>
          <w:spacing w:val="4"/>
          <w:sz w:val="21"/>
          <w:szCs w:val="21"/>
          <w:u w:val="single"/>
          <w14:textFill>
            <w14:solidFill>
              <w14:schemeClr w14:val="tx1"/>
            </w14:solidFill>
          </w14:textFill>
        </w:rPr>
        <w:t xml:space="preserve">         </w:t>
      </w: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投标人资格声明函</w:t>
      </w:r>
    </w:p>
    <w:p>
      <w:pPr>
        <w:rPr>
          <w:rFonts w:hint="eastAsia"/>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广东盈信招标代理有限公司</w:t>
      </w:r>
      <w:r>
        <w:rPr>
          <w:rFonts w:hint="eastAsia"/>
          <w:b/>
          <w:color w:val="000000" w:themeColor="text1"/>
          <w:sz w:val="21"/>
          <w:szCs w:val="21"/>
          <w14:textFill>
            <w14:solidFill>
              <w14:schemeClr w14:val="tx1"/>
            </w14:solidFill>
          </w14:textFill>
        </w:rPr>
        <w:t>：</w:t>
      </w:r>
    </w:p>
    <w:p>
      <w:pPr>
        <w:snapToGrid w:val="0"/>
        <w:spacing w:before="156" w:beforeLines="50" w:line="360" w:lineRule="auto"/>
        <w:ind w:firstLine="525" w:firstLine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关于贵公司</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日发布</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项目（项目编号：</w:t>
      </w:r>
      <w:r>
        <w:rPr>
          <w:rFonts w:hint="eastAsia" w:ascii="宋体" w:hAnsi="宋体"/>
          <w:color w:val="000000" w:themeColor="text1"/>
          <w:sz w:val="21"/>
          <w:szCs w:val="21"/>
          <w:lang w:val="en-US" w:eastAsia="zh-CN"/>
          <w14:textFill>
            <w14:solidFill>
              <w14:schemeClr w14:val="tx1"/>
            </w14:solidFill>
          </w14:textFill>
        </w:rPr>
        <w:t>GDYX20HYQ036</w:t>
      </w:r>
      <w:r>
        <w:rPr>
          <w:rFonts w:hint="eastAsia" w:ascii="宋体" w:hAnsi="宋体"/>
          <w:color w:val="000000" w:themeColor="text1"/>
          <w:sz w:val="21"/>
          <w:szCs w:val="21"/>
          <w14:textFill>
            <w14:solidFill>
              <w14:schemeClr w14:val="tx1"/>
            </w14:solidFill>
          </w14:textFill>
        </w:rPr>
        <w:t>）的采购公告，本公司（企业）愿意参加投标，并声明：</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一、本公司（企业）具备</w:t>
      </w:r>
      <w:r>
        <w:rPr>
          <w:rFonts w:hint="eastAsia" w:ascii="宋体" w:hAnsi="宋体"/>
          <w:bCs/>
          <w:color w:val="000000" w:themeColor="text1"/>
          <w:sz w:val="21"/>
          <w:szCs w:val="21"/>
          <w14:textFill>
            <w14:solidFill>
              <w14:schemeClr w14:val="tx1"/>
            </w14:solidFill>
          </w14:textFill>
        </w:rPr>
        <w:t>招标文件第一章投标邀请中的“合格投标人资格要求”，</w:t>
      </w:r>
      <w:r>
        <w:rPr>
          <w:rFonts w:hint="eastAsia" w:ascii="宋体" w:hAnsi="宋体"/>
          <w:color w:val="000000" w:themeColor="text1"/>
          <w:sz w:val="21"/>
          <w:szCs w:val="21"/>
          <w14:textFill>
            <w14:solidFill>
              <w14:schemeClr w14:val="tx1"/>
            </w14:solidFill>
          </w14:textFill>
        </w:rPr>
        <w:t>并已清楚招标文件的要求及有关文件规定。</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（一）我方承诺具有</w:t>
      </w:r>
      <w:r>
        <w:rPr>
          <w:rFonts w:hint="eastAsia" w:ascii="宋体" w:hAnsi="宋体"/>
          <w:bCs/>
          <w:color w:val="000000" w:themeColor="text1"/>
          <w:sz w:val="21"/>
          <w:szCs w:val="21"/>
          <w14:textFill>
            <w14:solidFill>
              <w14:schemeClr w14:val="tx1"/>
            </w14:solidFill>
          </w14:textFill>
        </w:rPr>
        <w:t>履行合同所必需的设备和专业技术能力。</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（二）我方参加采购活动前 3 年内在经营活动中没有重大违法记录</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（三）</w:t>
      </w:r>
      <w:r>
        <w:rPr>
          <w:rFonts w:hint="eastAsia" w:ascii="宋体" w:hAnsi="宋体"/>
          <w:color w:val="000000" w:themeColor="text1"/>
          <w:sz w:val="21"/>
          <w:szCs w:val="21"/>
          <w14:textFill>
            <w14:solidFill>
              <w14:schemeClr w14:val="tx1"/>
            </w14:solidFill>
          </w14:textFill>
        </w:rPr>
        <w:t>本公司（企业）如为采购项目（包组）提供整体设计、规范编制或者项目管理、监理、检测等服务的供应商，不再参加该采购项目的其他采购活动。否则，由此所造成的损失、不良后果及法律责任，一律由我公司（企业）承担。</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（四）单位负责人为同一人或者存在控股、管理关系的不同单位，不得参加同一标段投标或者未划分标段的同一招标项目（标段）投标。</w:t>
      </w:r>
    </w:p>
    <w:p>
      <w:pPr>
        <w:snapToGrid w:val="0"/>
        <w:spacing w:line="360" w:lineRule="auto"/>
        <w:ind w:firstLine="422" w:firstLineChars="201"/>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二、我方承诺在本次招标活动中，如有违法、违规、弄虚作假行为，所造成的损失、不良后果及法律责任，一律由我公司（企业）承担。</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特此声明！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备注：1.本声明函必须提供且内容不得擅自删改，否则视为无效投标。</w:t>
      </w:r>
    </w:p>
    <w:p>
      <w:pPr>
        <w:spacing w:line="360" w:lineRule="auto"/>
        <w:ind w:firstLine="632" w:firstLineChars="300"/>
        <w:rPr>
          <w:rFonts w:hint="eastAsia"/>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 本声明函如有虚假或与事实不符的，作无效投标处理。</w:t>
      </w:r>
    </w:p>
    <w:p>
      <w:pPr>
        <w:spacing w:line="360" w:lineRule="auto"/>
        <w:ind w:firstLine="420"/>
        <w:rPr>
          <w:rFonts w:hint="eastAsia"/>
          <w:color w:val="000000" w:themeColor="text1"/>
          <w:sz w:val="21"/>
          <w:szCs w:val="21"/>
          <w14:textFill>
            <w14:solidFill>
              <w14:schemeClr w14:val="tx1"/>
            </w14:solidFill>
          </w14:textFill>
        </w:rPr>
      </w:pP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单位名称：　　　　　　　　　　　　　　　　</w:t>
      </w: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color w:val="000000" w:themeColor="text1"/>
          <w:sz w:val="21"/>
          <w:szCs w:val="21"/>
          <w14:textFill>
            <w14:solidFill>
              <w14:schemeClr w14:val="tx1"/>
            </w14:solidFill>
          </w14:textFill>
        </w:rPr>
        <w:t>：</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单位地址：　　　　　　　　　　　　　　　　单位公章：</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邮政编码：　　　　　　　　　　　　　　　　日期：</w:t>
      </w:r>
    </w:p>
    <w:p>
      <w:pPr>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法定代表人授权委托书</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本授权委托书声明：注册于</w:t>
      </w:r>
      <w:r>
        <w:rPr>
          <w:rFonts w:hint="eastAsia"/>
          <w:color w:val="000000" w:themeColor="text1"/>
          <w:sz w:val="21"/>
          <w:u w:val="single"/>
          <w14:textFill>
            <w14:solidFill>
              <w14:schemeClr w14:val="tx1"/>
            </w14:solidFill>
          </w14:textFill>
        </w:rPr>
        <w:t xml:space="preserve"> （投标人地址）  </w:t>
      </w:r>
      <w:r>
        <w:rPr>
          <w:rFonts w:hint="eastAsia"/>
          <w:color w:val="000000" w:themeColor="text1"/>
          <w:sz w:val="21"/>
          <w14:textFill>
            <w14:solidFill>
              <w14:schemeClr w14:val="tx1"/>
            </w14:solidFill>
          </w14:textFill>
        </w:rPr>
        <w:t>的</w:t>
      </w:r>
      <w:r>
        <w:rPr>
          <w:rFonts w:hint="eastAsia"/>
          <w:color w:val="000000" w:themeColor="text1"/>
          <w:sz w:val="21"/>
          <w:u w:val="single"/>
          <w14:textFill>
            <w14:solidFill>
              <w14:schemeClr w14:val="tx1"/>
            </w14:solidFill>
          </w14:textFill>
        </w:rPr>
        <w:t xml:space="preserve">  （投标人名称）    </w:t>
      </w:r>
      <w:r>
        <w:rPr>
          <w:rFonts w:hint="eastAsia"/>
          <w:color w:val="000000" w:themeColor="text1"/>
          <w:sz w:val="21"/>
          <w14:textFill>
            <w14:solidFill>
              <w14:schemeClr w14:val="tx1"/>
            </w14:solidFill>
          </w14:textFill>
        </w:rPr>
        <w:t>在下面签名的</w:t>
      </w:r>
      <w:r>
        <w:rPr>
          <w:rFonts w:hint="eastAsia"/>
          <w:color w:val="000000" w:themeColor="text1"/>
          <w:sz w:val="21"/>
          <w:u w:val="single"/>
          <w14:textFill>
            <w14:solidFill>
              <w14:schemeClr w14:val="tx1"/>
            </w14:solidFill>
          </w14:textFill>
        </w:rPr>
        <w:t>（法定代表人姓名、职务）</w:t>
      </w:r>
      <w:r>
        <w:rPr>
          <w:rFonts w:hint="eastAsia"/>
          <w:color w:val="000000" w:themeColor="text1"/>
          <w:sz w:val="21"/>
          <w14:textFill>
            <w14:solidFill>
              <w14:schemeClr w14:val="tx1"/>
            </w14:solidFill>
          </w14:textFill>
        </w:rPr>
        <w:t>在此授权</w:t>
      </w:r>
      <w:r>
        <w:rPr>
          <w:rFonts w:hint="eastAsia"/>
          <w:color w:val="000000" w:themeColor="text1"/>
          <w:sz w:val="21"/>
          <w:lang w:eastAsia="zh-CN"/>
          <w14:textFill>
            <w14:solidFill>
              <w14:schemeClr w14:val="tx1"/>
            </w14:solidFill>
          </w14:textFill>
        </w:rPr>
        <w:t>本公司</w:t>
      </w:r>
      <w:r>
        <w:rPr>
          <w:rFonts w:hint="eastAsia"/>
          <w:color w:val="000000" w:themeColor="text1"/>
          <w:sz w:val="21"/>
          <w:u w:val="single"/>
          <w14:textFill>
            <w14:solidFill>
              <w14:schemeClr w14:val="tx1"/>
            </w14:solidFill>
          </w14:textFill>
        </w:rPr>
        <w:t>（被授权人姓名、职务）</w:t>
      </w:r>
      <w:r>
        <w:rPr>
          <w:rFonts w:hint="eastAsia"/>
          <w:color w:val="000000" w:themeColor="text1"/>
          <w:sz w:val="21"/>
          <w14:textFill>
            <w14:solidFill>
              <w14:schemeClr w14:val="tx1"/>
            </w14:solidFill>
          </w14:textFill>
        </w:rPr>
        <w:t>作为我公司的合法代理人，就</w:t>
      </w:r>
      <w:r>
        <w:rPr>
          <w:rFonts w:hint="eastAsia"/>
          <w:color w:val="000000" w:themeColor="text1"/>
          <w:sz w:val="21"/>
          <w:u w:val="single"/>
          <w14:textFill>
            <w14:solidFill>
              <w14:schemeClr w14:val="tx1"/>
            </w14:solidFill>
          </w14:textFill>
        </w:rPr>
        <w:t>（项目名称、项目编号</w:t>
      </w:r>
      <w:r>
        <w:rPr>
          <w:rFonts w:hint="eastAsia"/>
          <w:color w:val="000000" w:themeColor="text1"/>
          <w:sz w:val="21"/>
          <w14:textFill>
            <w14:solidFill>
              <w14:schemeClr w14:val="tx1"/>
            </w14:solidFill>
          </w14:textFill>
        </w:rPr>
        <w:t>）的招投标活动，采购合同的签订、执行、完成和售后服务，作为投标人代表以我方的名义处理一切与之有关的事务。</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被授权人（投标人授权代表）无转委托权限。</w:t>
      </w:r>
    </w:p>
    <w:p>
      <w:pPr>
        <w:spacing w:line="360" w:lineRule="auto"/>
        <w:ind w:firstLine="420" w:firstLineChars="200"/>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本授权书自法定代表人签字之日起生效，特此声明。</w:t>
      </w:r>
    </w:p>
    <w:p>
      <w:pPr>
        <w:spacing w:line="360" w:lineRule="auto"/>
        <w:rPr>
          <w:rFonts w:hint="eastAsia"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随附1、《法定代表人证明书》；</w:t>
      </w:r>
    </w:p>
    <w:p>
      <w:pPr>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14:textFill>
            <w14:solidFill>
              <w14:schemeClr w14:val="tx1"/>
            </w14:solidFill>
          </w14:textFill>
        </w:rPr>
        <w:t>盖</w:t>
      </w:r>
      <w:r>
        <w:rPr>
          <w:rFonts w:hint="eastAsia" w:ascii="宋体"/>
          <w:color w:val="000000" w:themeColor="text1"/>
          <w:sz w:val="21"/>
          <w:szCs w:val="21"/>
          <w14:textFill>
            <w14:solidFill>
              <w14:schemeClr w14:val="tx1"/>
            </w14:solidFill>
          </w14:textFill>
        </w:rPr>
        <w:t>公章）：</w:t>
      </w:r>
    </w:p>
    <w:p>
      <w:pPr>
        <w:spacing w:line="360" w:lineRule="auto"/>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地      址：</w:t>
      </w:r>
    </w:p>
    <w:p>
      <w:pPr>
        <w:tabs>
          <w:tab w:val="left" w:pos="3780"/>
        </w:tabs>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法定代表人（签字）：                         签字日期：</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48260</wp:posOffset>
                </wp:positionH>
                <wp:positionV relativeFrom="paragraph">
                  <wp:posOffset>110490</wp:posOffset>
                </wp:positionV>
                <wp:extent cx="5909310" cy="1896110"/>
                <wp:effectExtent l="4445" t="4445" r="10795" b="23495"/>
                <wp:wrapNone/>
                <wp:docPr id="10" name="组合 7"/>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11" name="Rectangle 4"/>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7" o:spid="_x0000_s1026" o:spt="203" style="position:absolute;left:0pt;margin-left:3.8pt;margin-top:8.7pt;height:149.3pt;width:465.3pt;z-index:251659264;mso-width-relative:page;mso-height-relative:page;" coordorigin="1074,9569" coordsize="9306,2986" o:gfxdata="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xwAn02QAAAAgBAAAPAAAAAAAAAAEAIAAAACIAAABkcnMvZG93bnJl&#10;di54bWxQSwECFAAUAAAACACHTuJATipA3qcCAAAuCAAADgAAAAAAAAABACAAAAAoAQAAZHJzL2Uy&#10;b0RvYy54bWxQSwUGAAAAAAYABgBZAQAAQQYAAAAA&#10;">
                <o:lock v:ext="edit" aspectratio="f"/>
                <v:rect id="Rectangle 4" o:spid="_x0000_s1026" o:spt="1" style="position:absolute;left:1074;top:9569;height:2986;width:45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v:textbox>
                </v:rect>
                <v:rect id="Rectangle 5" o:spid="_x0000_s1026" o:spt="1" style="position:absolute;left:5784;top:9569;height:2986;width:45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numPr>
          <w:ilvl w:val="0"/>
          <w:numId w:val="37"/>
        </w:numPr>
        <w:autoSpaceDE/>
        <w:autoSpaceDN/>
        <w:adjustRightInd/>
        <w:spacing w:line="440" w:lineRule="exact"/>
        <w:jc w:val="both"/>
        <w:rPr>
          <w:rFonts w:hint="eastAsia"/>
          <w:b/>
          <w:color w:val="000000" w:themeColor="text1"/>
          <w14:textFill>
            <w14:solidFill>
              <w14:schemeClr w14:val="tx1"/>
            </w14:solidFill>
          </w14:textFill>
        </w:rPr>
      </w:pPr>
      <w:r>
        <w:rPr>
          <w:rFonts w:ascii="黑体" w:eastAsia="黑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同志，现任我单位</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职务，为法定代表人，特此证明。</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本证明书自签发之日起生效，</w:t>
      </w:r>
      <w:r>
        <w:rPr>
          <w:rFonts w:hint="eastAsia" w:ascii="宋体" w:hAnsi="宋体"/>
          <w:color w:val="000000" w:themeColor="text1"/>
          <w:sz w:val="21"/>
          <w:szCs w:val="21"/>
          <w14:textFill>
            <w14:solidFill>
              <w14:schemeClr w14:val="tx1"/>
            </w14:solidFill>
          </w14:textFill>
        </w:rPr>
        <w:t>有效期与本公司投标文件中标注的投标有效期相同。</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48260</wp:posOffset>
                </wp:positionH>
                <wp:positionV relativeFrom="paragraph">
                  <wp:posOffset>2477770</wp:posOffset>
                </wp:positionV>
                <wp:extent cx="5909310" cy="1896110"/>
                <wp:effectExtent l="4445" t="4445" r="10795" b="23495"/>
                <wp:wrapNone/>
                <wp:docPr id="7" name="组合 4"/>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wps:txbx>
                        <wps:bodyPr rot="0" vert="horz" wrap="square" lIns="91440" tIns="45720" rIns="91440" bIns="45720" anchor="t" anchorCtr="0" upright="1">
                          <a:noAutofit/>
                        </wps:bodyPr>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4" o:spid="_x0000_s1026" o:spt="203" style="position:absolute;left:0pt;margin-left:3.8pt;margin-top:195.1pt;height:149.3pt;width:465.3pt;z-index:251662336;mso-width-relative:page;mso-height-relative:page;" coordorigin="1074,9569" coordsize="9306,2986" o:gfxdata="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qb5lbaAAAACQEAAA8AAAAAAAAAAQAgAAAAIgAAAGRycy9kb3du&#10;cmV2LnhtbFBLAQIUABQAAAAIAIdO4kDd0xOzqAIAACsIAAAOAAAAAAAAAAEAIAAAACkBAABkcnMv&#10;ZTJvRG9jLnhtbFBLBQYAAAAABgAGAFkBAABDBgAAAAA=&#10;">
                <o:lock v:ext="edit" aspectratio="f"/>
                <v:rect id="Rectangle 7"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v:textbox>
                </v:rect>
                <v:rect id="Rectangle 8"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r>
        <w:rPr>
          <w:rFonts w:hint="eastAsia" w:ascii="宋体" w:hAnsi="宋体"/>
          <w:color w:val="000000" w:themeColor="text1"/>
          <w:sz w:val="21"/>
          <w:szCs w:val="21"/>
          <w14:textFill>
            <w14:solidFill>
              <w14:schemeClr w14:val="tx1"/>
            </w14:solidFill>
          </w14:textFill>
        </w:rPr>
        <w:t>附：</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营业执照（注册号）：                       </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经济性质：</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兼营（产）：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 xml:space="preserve">                         </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b/>
          <w:bCs/>
          <w:color w:val="000000" w:themeColor="text1"/>
          <w14:textFill>
            <w14:solidFill>
              <w14:schemeClr w14:val="tx1"/>
            </w14:solidFill>
          </w14:textFill>
        </w:rPr>
        <w:t xml:space="preserve">                                </w:t>
      </w:r>
      <w:r>
        <w:rPr>
          <w:rFonts w:hint="eastAsia" w:ascii="宋体"/>
          <w:b/>
          <w:bCs/>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投标人名称：（盖公章）：</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地址：</w:t>
      </w:r>
    </w:p>
    <w:p>
      <w:pPr>
        <w:spacing w:line="500" w:lineRule="exact"/>
        <w:rPr>
          <w:rFonts w:hint="eastAsia" w:asci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日期：</w:t>
      </w:r>
    </w:p>
    <w:p>
      <w:pPr>
        <w:snapToGrid w:val="0"/>
        <w:spacing w:line="360" w:lineRule="auto"/>
        <w:ind w:firstLine="412" w:firstLineChars="206"/>
        <w:rPr>
          <w:rFonts w:hint="eastAsia"/>
          <w:color w:val="000000" w:themeColor="text1"/>
          <w:u w:val="single"/>
          <w14:textFill>
            <w14:solidFill>
              <w14:schemeClr w14:val="tx1"/>
            </w14:solidFill>
          </w14:textFill>
        </w:rPr>
      </w:pPr>
    </w:p>
    <w:p>
      <w:pPr>
        <w:snapToGrid w:val="0"/>
        <w:spacing w:line="360" w:lineRule="auto"/>
        <w:ind w:firstLine="412" w:firstLineChars="206"/>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ascii="黑体" w:eastAsia="黑体"/>
          <w:bCs/>
          <w:color w:val="000000" w:themeColor="text1"/>
          <w:sz w:val="28"/>
          <w14:textFill>
            <w14:solidFill>
              <w14:schemeClr w14:val="tx1"/>
            </w14:solidFill>
          </w14:textFill>
        </w:rPr>
      </w:pPr>
    </w:p>
    <w:p>
      <w:pPr>
        <w:numPr>
          <w:ilvl w:val="0"/>
          <w:numId w:val="0"/>
        </w:numPr>
        <w:autoSpaceDE/>
        <w:autoSpaceDN/>
        <w:adjustRightInd/>
        <w:spacing w:line="440" w:lineRule="exact"/>
        <w:ind w:left="180" w:leftChars="0"/>
        <w:jc w:val="both"/>
        <w:rPr>
          <w:rFonts w:hint="eastAsia" w:ascii="黑体" w:eastAsia="黑体"/>
          <w:bCs/>
          <w:color w:val="000000" w:themeColor="text1"/>
          <w:sz w:val="28"/>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实质性响应一览表</w:t>
      </w:r>
    </w:p>
    <w:p>
      <w:pPr>
        <w:spacing w:line="400" w:lineRule="exact"/>
        <w:ind w:left="945" w:leftChars="105" w:hanging="735" w:hangingChars="3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说明：投标人必须对应招标文件带“</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”的实质性条款逐条应答并按要求填写下表。</w:t>
      </w:r>
    </w:p>
    <w:p>
      <w:pPr>
        <w:spacing w:line="400" w:lineRule="exact"/>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868"/>
        <w:gridCol w:w="2193"/>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pPr>
              <w:ind w:left="-86" w:leftChars="-43" w:right="-98" w:rightChars="-49"/>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868"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原条款描述</w:t>
            </w:r>
          </w:p>
        </w:tc>
        <w:tc>
          <w:tcPr>
            <w:tcW w:w="2193"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tc>
        <w:tc>
          <w:tcPr>
            <w:tcW w:w="2003" w:type="dxa"/>
            <w:tcBorders>
              <w:top w:val="single" w:color="auto" w:sz="12" w:space="0"/>
              <w:bottom w:val="double" w:color="auto" w:sz="4" w:space="0"/>
              <w:right w:val="single" w:color="auto" w:sz="2"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（正偏离/完全响应/负偏离）</w:t>
            </w:r>
          </w:p>
        </w:tc>
        <w:tc>
          <w:tcPr>
            <w:tcW w:w="1440" w:type="dxa"/>
            <w:tcBorders>
              <w:top w:val="single" w:color="auto" w:sz="12" w:space="0"/>
              <w:left w:val="single" w:color="auto" w:sz="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noWrap w:val="0"/>
            <w:vAlign w:val="center"/>
          </w:tcPr>
          <w:p>
            <w:pPr>
              <w:numPr>
                <w:ilvl w:val="0"/>
                <w:numId w:val="38"/>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2868" w:type="dxa"/>
            <w:tcBorders>
              <w:top w:val="double" w:color="auto" w:sz="4" w:space="0"/>
            </w:tcBorders>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b/>
                <w:color w:val="000000" w:themeColor="text1"/>
                <w14:textFill>
                  <w14:solidFill>
                    <w14:schemeClr w14:val="tx1"/>
                  </w14:solidFill>
                </w14:textFill>
              </w:rPr>
              <w:t>四、价格要求</w:t>
            </w:r>
          </w:p>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kern w:val="21"/>
                <w:sz w:val="2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投标报价采用投报“投标总价”的方式，投标总价必须为固定唯一值，且投标总价必须小于项目采购预算价格，否则按无效投标处理</w:t>
            </w:r>
            <w:r>
              <w:rPr>
                <w:rFonts w:hint="eastAsia" w:hAnsi="宋体"/>
                <w:color w:val="000000" w:themeColor="text1"/>
                <w:kern w:val="21"/>
                <w:sz w:val="21"/>
                <w14:textFill>
                  <w14:solidFill>
                    <w14:schemeClr w14:val="tx1"/>
                  </w14:solidFill>
                </w14:textFill>
              </w:rPr>
              <w:t>。</w:t>
            </w:r>
          </w:p>
        </w:tc>
        <w:tc>
          <w:tcPr>
            <w:tcW w:w="2193" w:type="dxa"/>
            <w:tcBorders>
              <w:top w:val="double" w:color="auto" w:sz="4"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2003" w:type="dxa"/>
            <w:tcBorders>
              <w:top w:val="double" w:color="auto" w:sz="4" w:space="0"/>
              <w:righ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440" w:type="dxa"/>
            <w:tcBorders>
              <w:top w:val="double" w:color="auto" w:sz="4" w:space="0"/>
              <w:lef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备注：1、此表中 “原条款描述”的条款与用户需求中的条款描述不一致的，以用户需求中规定的为准。</w:t>
      </w:r>
    </w:p>
    <w:p>
      <w:pPr>
        <w:snapToGrid w:val="0"/>
        <w:spacing w:line="460" w:lineRule="exact"/>
        <w:ind w:left="214" w:leftChars="107"/>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投标人必须按招标文件要求提供相关文件，</w:t>
      </w:r>
      <w:r>
        <w:rPr>
          <w:rFonts w:hint="eastAsia" w:ascii="宋体" w:hAnsi="宋体"/>
          <w:b/>
          <w:bCs/>
          <w:color w:val="000000" w:themeColor="text1"/>
          <w:sz w:val="21"/>
          <w:szCs w:val="21"/>
          <w14:textFill>
            <w14:solidFill>
              <w14:schemeClr w14:val="tx1"/>
            </w14:solidFill>
          </w14:textFill>
        </w:rPr>
        <w:t>如有任何一条不响应或不满足则导致无效投标。</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eastAsia="宋体"/>
          <w:color w:val="000000" w:themeColor="text1"/>
          <w:spacing w:val="4"/>
          <w:sz w:val="21"/>
          <w:szCs w:val="21"/>
          <w:u w:val="single"/>
          <w:lang w:val="en-US" w:eastAsia="zh-CN"/>
          <w14:textFill>
            <w14:solidFill>
              <w14:schemeClr w14:val="tx1"/>
            </w14:solidFill>
          </w14:textFill>
        </w:rPr>
      </w:pPr>
    </w:p>
    <w:p>
      <w:pPr>
        <w:snapToGrid w:val="0"/>
        <w:spacing w:line="360" w:lineRule="auto"/>
        <w:rPr>
          <w:rFonts w:hint="default" w:ascii="宋体" w:hAnsi="宋体" w:eastAsia="宋体"/>
          <w:b/>
          <w:bCs/>
          <w:color w:val="000000" w:themeColor="text1"/>
          <w:spacing w:val="4"/>
          <w:sz w:val="28"/>
          <w:szCs w:val="28"/>
          <w:u w:val="none"/>
          <w:lang w:val="en-US" w:eastAsia="zh-CN"/>
          <w14:textFill>
            <w14:solidFill>
              <w14:schemeClr w14:val="tx1"/>
            </w14:solidFill>
          </w14:textFill>
        </w:rPr>
      </w:pPr>
    </w:p>
    <w:p>
      <w:pPr>
        <w:numPr>
          <w:ilvl w:val="0"/>
          <w:numId w:val="0"/>
        </w:numPr>
        <w:autoSpaceDE/>
        <w:autoSpaceDN/>
        <w:adjustRightInd/>
        <w:spacing w:line="440" w:lineRule="exact"/>
        <w:ind w:left="180" w:leftChars="0"/>
        <w:jc w:val="both"/>
        <w:rPr>
          <w:rFonts w:hint="eastAsia"/>
          <w:bCs/>
          <w:color w:val="000000" w:themeColor="text1"/>
          <w14:textFill>
            <w14:solidFill>
              <w14:schemeClr w14:val="tx1"/>
            </w14:solidFill>
          </w14:textFill>
        </w:r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开标一览表(报价表)</w:t>
      </w:r>
    </w:p>
    <w:p>
      <w:pPr>
        <w:tabs>
          <w:tab w:val="left" w:pos="7740"/>
        </w:tabs>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1141"/>
        <w:gridCol w:w="2988"/>
        <w:gridCol w:w="2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20"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采购内容</w:t>
            </w:r>
          </w:p>
        </w:tc>
        <w:tc>
          <w:tcPr>
            <w:tcW w:w="581"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数量</w:t>
            </w:r>
          </w:p>
        </w:tc>
        <w:tc>
          <w:tcPr>
            <w:tcW w:w="1522"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hint="eastAsia" w:ascii="宋体" w:eastAsia="宋体"/>
                <w:b/>
                <w:color w:val="000000" w:themeColor="text1"/>
                <w:sz w:val="21"/>
                <w:szCs w:val="21"/>
                <w:lang w:eastAsia="zh-CN"/>
                <w14:textFill>
                  <w14:solidFill>
                    <w14:schemeClr w14:val="tx1"/>
                  </w14:solidFill>
                </w14:textFill>
              </w:rPr>
            </w:pPr>
            <w:r>
              <w:rPr>
                <w:rFonts w:hint="eastAsia" w:ascii="宋体"/>
                <w:b/>
                <w:color w:val="000000" w:themeColor="text1"/>
                <w:sz w:val="21"/>
                <w:szCs w:val="21"/>
                <w14:textFill>
                  <w14:solidFill>
                    <w14:schemeClr w14:val="tx1"/>
                  </w14:solidFill>
                </w14:textFill>
              </w:rPr>
              <w:t>投标</w:t>
            </w:r>
            <w:r>
              <w:rPr>
                <w:rFonts w:hint="eastAsia" w:ascii="宋体"/>
                <w:b/>
                <w:color w:val="000000" w:themeColor="text1"/>
                <w:sz w:val="21"/>
                <w:szCs w:val="21"/>
                <w:lang w:eastAsia="zh-CN"/>
                <w14:textFill>
                  <w14:solidFill>
                    <w14:schemeClr w14:val="tx1"/>
                  </w14:solidFill>
                </w14:textFill>
              </w:rPr>
              <w:t>总价</w:t>
            </w:r>
          </w:p>
        </w:tc>
        <w:tc>
          <w:tcPr>
            <w:tcW w:w="1277"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widowControl/>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供应期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620"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罗定市船步中学</w:t>
            </w:r>
            <w:r>
              <w:rPr>
                <w:rFonts w:hint="eastAsia" w:ascii="宋体" w:hAnsi="宋体"/>
                <w:color w:val="000000" w:themeColor="text1"/>
                <w:sz w:val="21"/>
                <w:szCs w:val="21"/>
                <w14:textFill>
                  <w14:solidFill>
                    <w14:schemeClr w14:val="tx1"/>
                  </w14:solidFill>
                </w14:textFill>
              </w:rPr>
              <w:t>食堂大宗食品采购</w:t>
            </w:r>
          </w:p>
        </w:tc>
        <w:tc>
          <w:tcPr>
            <w:tcW w:w="581"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bCs/>
                <w:color w:val="000000" w:themeColor="text1"/>
                <w:sz w:val="21"/>
                <w:szCs w:val="21"/>
                <w14:textFill>
                  <w14:solidFill>
                    <w14:schemeClr w14:val="tx1"/>
                  </w14:solidFill>
                </w14:textFill>
              </w:rPr>
              <w:t>1批</w:t>
            </w:r>
          </w:p>
        </w:tc>
        <w:tc>
          <w:tcPr>
            <w:tcW w:w="1522" w:type="pct"/>
            <w:tcBorders>
              <w:top w:val="single" w:color="auto" w:sz="4" w:space="0"/>
              <w:left w:val="single" w:color="auto" w:sz="4" w:space="0"/>
              <w:bottom w:val="single" w:color="auto" w:sz="12" w:space="0"/>
              <w:right w:val="single" w:color="auto" w:sz="4" w:space="0"/>
            </w:tcBorders>
            <w:noWrap w:val="0"/>
            <w:vAlign w:val="center"/>
          </w:tcPr>
          <w:p>
            <w:pPr>
              <w:snapToGrid w:val="0"/>
              <w:rPr>
                <w:rFonts w:hint="eastAsia" w:ascii="宋体" w:eastAsia="宋体"/>
                <w:bCs/>
                <w:color w:val="000000" w:themeColor="text1"/>
                <w:sz w:val="21"/>
                <w:szCs w:val="21"/>
                <w:u w:val="single"/>
                <w:lang w:eastAsia="zh-CN"/>
                <w14:textFill>
                  <w14:solidFill>
                    <w14:schemeClr w14:val="tx1"/>
                  </w14:solidFill>
                </w14:textFill>
              </w:rPr>
            </w:pPr>
            <w:r>
              <w:rPr>
                <w:rFonts w:hint="eastAsia" w:ascii="宋体"/>
                <w:bCs/>
                <w:color w:val="000000" w:themeColor="text1"/>
                <w:sz w:val="21"/>
                <w:szCs w:val="21"/>
                <w:u w:val="single"/>
                <w14:textFill>
                  <w14:solidFill>
                    <w14:schemeClr w14:val="tx1"/>
                  </w14:solidFill>
                </w14:textFill>
              </w:rPr>
              <w:t xml:space="preserve">                    </w:t>
            </w:r>
            <w:r>
              <w:rPr>
                <w:rFonts w:hint="eastAsia" w:ascii="宋体"/>
                <w:bCs/>
                <w:color w:val="000000" w:themeColor="text1"/>
                <w:sz w:val="21"/>
                <w:szCs w:val="21"/>
                <w:u w:val="single"/>
                <w:lang w:eastAsia="zh-CN"/>
                <w14:textFill>
                  <w14:solidFill>
                    <w14:schemeClr w14:val="tx1"/>
                  </w14:solidFill>
                </w14:textFill>
              </w:rPr>
              <w:t>元整</w:t>
            </w:r>
          </w:p>
        </w:tc>
        <w:tc>
          <w:tcPr>
            <w:tcW w:w="1277" w:type="pct"/>
            <w:tcBorders>
              <w:top w:val="single" w:color="auto" w:sz="4" w:space="0"/>
              <w:left w:val="single" w:color="auto" w:sz="4" w:space="0"/>
              <w:bottom w:val="single" w:color="auto" w:sz="12" w:space="0"/>
              <w:right w:val="single" w:color="auto" w:sz="12" w:space="0"/>
            </w:tcBorders>
            <w:noWrap w:val="0"/>
            <w:vAlign w:val="center"/>
          </w:tcPr>
          <w:p>
            <w:pPr>
              <w:snapToGrid w:val="0"/>
              <w:rPr>
                <w:rFonts w:ascii="宋体"/>
                <w:bCs/>
                <w:color w:val="000000" w:themeColor="text1"/>
                <w:sz w:val="21"/>
                <w:szCs w:val="21"/>
                <w:u w:val="single"/>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自合同签订之日起一年。</w:t>
            </w:r>
          </w:p>
        </w:tc>
      </w:tr>
    </w:tbl>
    <w:p>
      <w:pPr>
        <w:tabs>
          <w:tab w:val="left" w:pos="7740"/>
        </w:tabs>
        <w:snapToGrid w:val="0"/>
        <w:spacing w:line="360" w:lineRule="auto"/>
        <w:rPr>
          <w:rFonts w:ascii="宋体" w:hAnsi="宋体"/>
          <w:b/>
          <w:color w:val="000000" w:themeColor="text1"/>
          <w:sz w:val="21"/>
          <w:szCs w:val="21"/>
          <w14:textFill>
            <w14:solidFill>
              <w14:schemeClr w14:val="tx1"/>
            </w14:solidFill>
          </w14:textFill>
        </w:rPr>
      </w:pPr>
    </w:p>
    <w:p>
      <w:pPr>
        <w:tabs>
          <w:tab w:val="left" w:pos="7740"/>
        </w:tabs>
        <w:snapToGrid w:val="0"/>
        <w:spacing w:line="360" w:lineRule="auto"/>
        <w:jc w:val="center"/>
        <w:rPr>
          <w:rFonts w:ascii="宋体" w:hAnsi="宋体"/>
          <w:b/>
          <w:color w:val="000000" w:themeColor="text1"/>
          <w:sz w:val="21"/>
          <w:szCs w:val="21"/>
          <w14:textFill>
            <w14:solidFill>
              <w14:schemeClr w14:val="tx1"/>
            </w14:solidFill>
          </w14:textFill>
        </w:rPr>
      </w:pPr>
    </w:p>
    <w:p>
      <w:pPr>
        <w:spacing w:line="500" w:lineRule="exact"/>
        <w:rPr>
          <w:rFonts w:hint="eastAsia"/>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rPr>
          <w:rFonts w:hint="eastAsia"/>
          <w:color w:val="000000" w:themeColor="text1"/>
          <w:spacing w:val="4"/>
          <w:sz w:val="21"/>
          <w:szCs w:val="21"/>
          <w14:textFill>
            <w14:solidFill>
              <w14:schemeClr w14:val="tx1"/>
            </w14:solidFill>
          </w14:textFill>
        </w:rPr>
      </w:pPr>
    </w:p>
    <w:p>
      <w:pPr>
        <w:spacing w:line="520" w:lineRule="exact"/>
        <w:rPr>
          <w:rFonts w:hint="eastAsia"/>
          <w:color w:val="000000" w:themeColor="text1"/>
          <w:spacing w:val="4"/>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400" w:lineRule="exact"/>
        <w:rPr>
          <w:rFonts w:hint="eastAsia" w:ascii="宋体" w:hAnsi="宋体"/>
          <w:b/>
          <w:bCs/>
          <w:color w:val="000000" w:themeColor="text1"/>
          <w:sz w:val="21"/>
          <w:szCs w:val="21"/>
          <w14:textFill>
            <w14:solidFill>
              <w14:schemeClr w14:val="tx1"/>
            </w14:solidFill>
          </w14:textFill>
        </w:rPr>
      </w:pPr>
    </w:p>
    <w:p>
      <w:pPr>
        <w:spacing w:line="400" w:lineRule="exact"/>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备注：</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的小数点后保留两位有效数。</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此表</w:t>
      </w:r>
      <w:r>
        <w:rPr>
          <w:rFonts w:hint="eastAsia"/>
          <w:b/>
          <w:color w:val="000000" w:themeColor="text1"/>
          <w:sz w:val="21"/>
          <w:szCs w:val="21"/>
          <w14:textFill>
            <w14:solidFill>
              <w14:schemeClr w14:val="tx1"/>
            </w14:solidFill>
          </w14:textFill>
        </w:rPr>
        <w:t>为投标文件的组成部分，</w:t>
      </w:r>
      <w:r>
        <w:rPr>
          <w:b/>
          <w:color w:val="000000" w:themeColor="text1"/>
          <w:sz w:val="21"/>
          <w:szCs w:val="21"/>
          <w14:textFill>
            <w14:solidFill>
              <w14:schemeClr w14:val="tx1"/>
            </w14:solidFill>
          </w14:textFill>
        </w:rPr>
        <w:t>须附在正、副本的投标文件中</w:t>
      </w:r>
      <w:r>
        <w:rPr>
          <w:rFonts w:hint="eastAsia"/>
          <w:b/>
          <w:color w:val="000000" w:themeColor="text1"/>
          <w:sz w:val="21"/>
          <w:szCs w:val="21"/>
          <w14:textFill>
            <w14:solidFill>
              <w14:schemeClr w14:val="tx1"/>
            </w14:solidFill>
          </w14:textFill>
        </w:rPr>
        <w:t>。</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本项目投标报价为</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报价，只允许报一个</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，且所报的</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应当适用于该类别所有产品单品。</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此表内投标</w:t>
      </w:r>
      <w:r>
        <w:rPr>
          <w:rFonts w:hint="eastAsia"/>
          <w:b/>
          <w:color w:val="000000" w:themeColor="text1"/>
          <w:sz w:val="21"/>
          <w:szCs w:val="21"/>
          <w:lang w:eastAsia="zh-CN"/>
          <w14:textFill>
            <w14:solidFill>
              <w14:schemeClr w14:val="tx1"/>
            </w14:solidFill>
          </w14:textFill>
        </w:rPr>
        <w:t>总价</w:t>
      </w:r>
      <w:r>
        <w:rPr>
          <w:rFonts w:hint="eastAsia"/>
          <w:b/>
          <w:color w:val="000000" w:themeColor="text1"/>
          <w:sz w:val="21"/>
          <w:szCs w:val="21"/>
          <w14:textFill>
            <w14:solidFill>
              <w14:schemeClr w14:val="tx1"/>
            </w14:solidFill>
          </w14:textFill>
        </w:rPr>
        <w:t>为最终价，除招标文件另有规定外，投标文件内不得含有任何对本报价进行价格</w:t>
      </w:r>
      <w:r>
        <w:rPr>
          <w:rFonts w:hint="eastAsia"/>
          <w:b/>
          <w:color w:val="000000" w:themeColor="text1"/>
          <w:sz w:val="21"/>
          <w:szCs w:val="21"/>
          <w:lang w:eastAsia="zh-CN"/>
          <w14:textFill>
            <w14:solidFill>
              <w14:schemeClr w14:val="tx1"/>
            </w14:solidFill>
          </w14:textFill>
        </w:rPr>
        <w:t>调整</w:t>
      </w:r>
      <w:r>
        <w:rPr>
          <w:rFonts w:hint="eastAsia"/>
          <w:b/>
          <w:color w:val="000000" w:themeColor="text1"/>
          <w:sz w:val="21"/>
          <w:szCs w:val="21"/>
          <w14:textFill>
            <w14:solidFill>
              <w14:schemeClr w14:val="tx1"/>
            </w14:solidFill>
          </w14:textFill>
        </w:rPr>
        <w:t>的说明或资料，否则为投标无效。</w:t>
      </w:r>
    </w:p>
    <w:p>
      <w:pPr>
        <w:numPr>
          <w:ilvl w:val="0"/>
          <w:numId w:val="37"/>
        </w:numPr>
        <w:autoSpaceDE/>
        <w:autoSpaceDN/>
        <w:adjustRightInd/>
        <w:spacing w:line="440" w:lineRule="exact"/>
        <w:jc w:val="both"/>
        <w:rPr>
          <w:rFonts w:hint="eastAsia" w:ascii="黑体" w:eastAsia="黑体"/>
          <w:b/>
          <w:bCs/>
          <w:color w:val="000000" w:themeColor="text1"/>
          <w:sz w:val="28"/>
          <w14:textFill>
            <w14:solidFill>
              <w14:schemeClr w14:val="tx1"/>
            </w14:solidFill>
          </w14:textFill>
        </w:rPr>
      </w:pPr>
      <w:r>
        <w:rPr>
          <w:b/>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货物情况一览表</w:t>
      </w: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备注：请严格按照上述要求填写，投标人可视自身情况增加列栏。</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pPr>
        <w:numPr>
          <w:ilvl w:val="1"/>
          <w:numId w:val="41"/>
        </w:numPr>
        <w:tabs>
          <w:tab w:val="left" w:pos="0"/>
          <w:tab w:val="clear" w:pos="1620"/>
        </w:tabs>
        <w:autoSpaceDE/>
        <w:autoSpaceDN/>
        <w:adjustRightInd/>
        <w:snapToGrid w:val="0"/>
        <w:spacing w:line="360" w:lineRule="auto"/>
        <w:ind w:left="0" w:firstLine="0"/>
        <w:jc w:val="both"/>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中文大写金额用汉字，如壹、贰、叁、肆、伍、陆、柒、捌、玖、拾、佰、仟、万、亿、元、角、分、零、整（正）等。</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2.此表为《开标一览表(报价表)》的报价明细表。</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所有价格均以人民币作为货币单位填写及计算。</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该表格式仅作参考，投标人的详细报价表格式可自定。</w:t>
      </w:r>
    </w:p>
    <w:p>
      <w:pPr>
        <w:numPr>
          <w:ilvl w:val="0"/>
          <w:numId w:val="37"/>
        </w:numPr>
        <w:autoSpaceDE/>
        <w:autoSpaceDN/>
        <w:adjustRightInd/>
        <w:spacing w:line="440" w:lineRule="exact"/>
        <w:jc w:val="both"/>
        <w:rPr>
          <w:rFonts w:hint="eastAsia" w:ascii="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lang w:eastAsia="zh-CN"/>
          <w14:textFill>
            <w14:solidFill>
              <w14:schemeClr w14:val="tx1"/>
            </w14:solidFill>
          </w14:textFill>
        </w:rPr>
        <w:t>技术服务方案</w:t>
      </w:r>
    </w:p>
    <w:p>
      <w:pPr>
        <w:snapToGrid w:val="0"/>
        <w:spacing w:before="156" w:beforeLines="50" w:after="156" w:afterLines="50"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主要内容应包括但不限于以下内容（格式自定）：</w:t>
      </w:r>
    </w:p>
    <w:p>
      <w:pPr>
        <w:numPr>
          <w:ilvl w:val="1"/>
          <w:numId w:val="42"/>
        </w:numPr>
        <w:autoSpaceDE/>
        <w:autoSpaceDN/>
        <w:snapToGrid w:val="0"/>
        <w:spacing w:line="360" w:lineRule="auto"/>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须招标人配合事项；</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投标人认为对投标有利的其他资料。</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用户需求书响应一览表</w:t>
      </w:r>
    </w:p>
    <w:p>
      <w:pPr>
        <w:widowControl/>
        <w:wordWrap w:val="0"/>
        <w:spacing w:line="360" w:lineRule="auto"/>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说明：投标人必须对应招标文件条款逐条应答并按要求填写下表</w:t>
      </w:r>
    </w:p>
    <w:p>
      <w:pPr>
        <w:widowControl/>
        <w:wordWrap w:val="0"/>
        <w:spacing w:line="360" w:lineRule="auto"/>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943"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招标文件条款描述</w:t>
            </w:r>
          </w:p>
        </w:tc>
        <w:tc>
          <w:tcPr>
            <w:tcW w:w="217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(投标人应按响应货物/服务实际数据填写，不能照抄要求)</w:t>
            </w:r>
          </w:p>
        </w:tc>
        <w:tc>
          <w:tcPr>
            <w:tcW w:w="203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正偏离/完全响应/负偏离</w:t>
            </w:r>
            <w:r>
              <w:rPr>
                <w:rFonts w:hint="eastAsia" w:ascii="宋体" w:hAnsi="宋体"/>
                <w:b/>
                <w:color w:val="000000" w:themeColor="text1"/>
                <w:sz w:val="21"/>
                <w:szCs w:val="21"/>
                <w14:textFill>
                  <w14:solidFill>
                    <w14:schemeClr w14:val="tx1"/>
                  </w14:solidFill>
                </w14:textFill>
              </w:rPr>
              <w:t>）</w:t>
            </w:r>
          </w:p>
        </w:tc>
        <w:tc>
          <w:tcPr>
            <w:tcW w:w="1344"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bl>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40" w:lineRule="exact"/>
        <w:rPr>
          <w:rFonts w:hint="eastAsia" w:ascii="宋体" w:hAnsi="宋体"/>
          <w:b/>
          <w:bCs/>
          <w:color w:val="000000" w:themeColor="text1"/>
          <w:sz w:val="21"/>
          <w:szCs w:val="21"/>
          <w14:textFill>
            <w14:solidFill>
              <w14:schemeClr w14:val="tx1"/>
            </w14:solidFill>
          </w14:textFill>
        </w:rPr>
      </w:pPr>
    </w:p>
    <w:p>
      <w:pPr>
        <w:spacing w:line="360" w:lineRule="auto"/>
        <w:ind w:right="80" w:rightChars="4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p>
      <w:pPr>
        <w:numPr>
          <w:ilvl w:val="0"/>
          <w:numId w:val="44"/>
        </w:numPr>
        <w:autoSpaceDE/>
        <w:autoSpaceDN/>
        <w:adjustRightInd/>
        <w:spacing w:line="360" w:lineRule="auto"/>
        <w:ind w:left="420" w:right="80" w:rightChars="40" w:hanging="420"/>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本表的货物名称及规格型号须与《投标分项报价表》一致，“招标文件条款描述”的条款与用户需求中的条款描述不一致的，以用户需求中规定的为准。</w:t>
      </w:r>
    </w:p>
    <w:p>
      <w:pPr>
        <w:numPr>
          <w:ilvl w:val="0"/>
          <w:numId w:val="44"/>
        </w:numPr>
        <w:autoSpaceDE/>
        <w:autoSpaceDN/>
        <w:adjustRightInd/>
        <w:spacing w:line="360" w:lineRule="auto"/>
        <w:ind w:left="420" w:right="80" w:rightChars="40" w:hanging="420"/>
        <w:jc w:val="both"/>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投标人必须按招标文件要求附相关证明文件，如有任何一项不响应或不满足的视为负偏离。</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0" w:after="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投标人基本情况表</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公司基本情况</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公司名称：</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电话号码：</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地    址：</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传    真：</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u w:val="single"/>
          <w14:textFill>
            <w14:solidFill>
              <w14:schemeClr w14:val="tx1"/>
            </w14:solidFill>
          </w14:textFill>
        </w:rPr>
      </w:pPr>
      <w:r>
        <w:rPr>
          <w:rFonts w:ascii="宋体" w:hAnsi="宋体" w:cs="Arial"/>
          <w:color w:val="000000" w:themeColor="text1"/>
          <w:sz w:val="21"/>
          <w:szCs w:val="21"/>
          <w14:textFill>
            <w14:solidFill>
              <w14:schemeClr w14:val="tx1"/>
            </w14:solidFill>
          </w14:textFill>
        </w:rPr>
        <w:t>注册资金：</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经济性质：</w:t>
      </w:r>
      <w:r>
        <w:rPr>
          <w:rFonts w:ascii="宋体" w:hAnsi="宋体" w:cs="Arial"/>
          <w:color w:val="000000" w:themeColor="text1"/>
          <w:sz w:val="21"/>
          <w:szCs w:val="21"/>
          <w:u w:val="single"/>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hint="eastAsia"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公司开户银行名称及账号：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营业注册执照号：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公司简介</w:t>
      </w:r>
    </w:p>
    <w:p>
      <w:pPr>
        <w:spacing w:line="360" w:lineRule="auto"/>
        <w:ind w:left="36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文字描述：</w:t>
      </w:r>
      <w:r>
        <w:rPr>
          <w:rFonts w:hint="eastAsia" w:ascii="宋体" w:hAnsi="宋体"/>
          <w:bCs/>
          <w:color w:val="000000" w:themeColor="text1"/>
          <w:sz w:val="21"/>
          <w:szCs w:val="21"/>
          <w:lang w:val="en-GB"/>
          <w14:textFill>
            <w14:solidFill>
              <w14:schemeClr w14:val="tx1"/>
            </w14:solidFill>
          </w14:textFill>
        </w:rPr>
        <w:t>发展历程、经营规模及服务理念</w:t>
      </w:r>
      <w:r>
        <w:rPr>
          <w:rFonts w:hint="eastAsia" w:ascii="宋体" w:hAnsi="宋体"/>
          <w:color w:val="000000" w:themeColor="text1"/>
          <w:sz w:val="21"/>
          <w:szCs w:val="21"/>
          <w14:textFill>
            <w14:solidFill>
              <w14:schemeClr w14:val="tx1"/>
            </w14:solidFill>
          </w14:textFill>
        </w:rPr>
        <w:t>、技术力量、财务状况、</w:t>
      </w:r>
      <w:r>
        <w:rPr>
          <w:rFonts w:ascii="宋体" w:hAnsi="宋体"/>
          <w:color w:val="000000" w:themeColor="text1"/>
          <w:sz w:val="21"/>
          <w:szCs w:val="21"/>
          <w14:textFill>
            <w14:solidFill>
              <w14:schemeClr w14:val="tx1"/>
            </w14:solidFill>
          </w14:textFill>
        </w:rPr>
        <w:t>管理水平</w:t>
      </w:r>
      <w:r>
        <w:rPr>
          <w:rFonts w:hint="eastAsia" w:ascii="宋体" w:hAnsi="宋体"/>
          <w:color w:val="000000" w:themeColor="text1"/>
          <w:sz w:val="21"/>
          <w:szCs w:val="21"/>
          <w14:textFill>
            <w14:solidFill>
              <w14:schemeClr w14:val="tx1"/>
            </w14:solidFill>
          </w14:textFill>
        </w:rPr>
        <w:t>等方面进行阐述。</w:t>
      </w:r>
    </w:p>
    <w:p>
      <w:pPr>
        <w:spacing w:line="360" w:lineRule="auto"/>
        <w:ind w:left="360"/>
        <w:rPr>
          <w:rFonts w:hint="eastAsia" w:ascii="宋体" w:hAnsi="宋体"/>
          <w:bCs/>
          <w:color w:val="000000" w:themeColor="text1"/>
          <w:sz w:val="21"/>
          <w:szCs w:val="21"/>
          <w:lang w:val="en-GB"/>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图片描述：</w:t>
      </w:r>
      <w:r>
        <w:rPr>
          <w:rFonts w:hint="eastAsia" w:ascii="宋体" w:hAnsi="宋体"/>
          <w:bCs/>
          <w:color w:val="000000" w:themeColor="text1"/>
          <w:sz w:val="21"/>
          <w:szCs w:val="21"/>
          <w:lang w:val="en-GB"/>
          <w14:textFill>
            <w14:solidFill>
              <w14:schemeClr w14:val="tx1"/>
            </w14:solidFill>
          </w14:textFill>
        </w:rPr>
        <w:t>经营场所、主要或关键产品介绍、生产场所及工艺流程等。</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 xml:space="preserve">股东及出资信息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89"/>
        <w:gridCol w:w="2049"/>
        <w:gridCol w:w="195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886" w:type="dxa"/>
            <w:noWrap w:val="0"/>
            <w:vAlign w:val="center"/>
          </w:tcPr>
          <w:p>
            <w:pPr>
              <w:spacing w:line="360"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序号</w:t>
            </w:r>
          </w:p>
        </w:tc>
        <w:tc>
          <w:tcPr>
            <w:tcW w:w="1489" w:type="dxa"/>
            <w:noWrap w:val="0"/>
            <w:vAlign w:val="center"/>
          </w:tcPr>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名称</w:t>
            </w:r>
          </w:p>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（姓名）</w:t>
            </w:r>
          </w:p>
        </w:tc>
        <w:tc>
          <w:tcPr>
            <w:tcW w:w="2049"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统一社会信息用代码（身份证号）</w:t>
            </w:r>
          </w:p>
        </w:tc>
        <w:tc>
          <w:tcPr>
            <w:tcW w:w="1957"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出资额</w:t>
            </w:r>
          </w:p>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（人民币  万元）</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出资方式</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bl>
    <w:p>
      <w:pPr>
        <w:spacing w:line="360" w:lineRule="auto"/>
        <w:ind w:left="424" w:hanging="424" w:hangingChars="202"/>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注：1. 主要股东或出资人为法人的，填写法人全称及统一社会信息用代码（尚未办理三证合一的填写组织机构代码）；为自然人的，填写自然人姓名和身份证号。</w:t>
      </w:r>
    </w:p>
    <w:p>
      <w:pPr>
        <w:spacing w:line="360" w:lineRule="auto"/>
        <w:ind w:left="420" w:firstLine="6"/>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2. 出资方式填写：货币、实物、工艺产权和非专利技术、土地使用权等。</w:t>
      </w:r>
    </w:p>
    <w:p>
      <w:pPr>
        <w:spacing w:line="360" w:lineRule="auto"/>
        <w:ind w:firstLine="420" w:firstLineChars="200"/>
        <w:rPr>
          <w:rFonts w:hint="eastAsia"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3. 投标单位应按照占全部股份比例从大到小依次逐个股东填写，股东数量多于10个的，填写前10名，不足10个全部填写。同时投标人必须附“国家企业信用信息公示系统”网页并加盖投标人单位公章。</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投标人获得国家有关部门颁发的资质和国内外知名厂商出具的销售许可证明：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49" w:type="dxa"/>
            <w:tcBorders>
              <w:top w:val="single" w:color="auto" w:sz="12" w:space="0"/>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  证书名称</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发证单位</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证书等级</w:t>
            </w:r>
          </w:p>
        </w:tc>
        <w:tc>
          <w:tcPr>
            <w:tcW w:w="2349" w:type="dxa"/>
            <w:tcBorders>
              <w:top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349" w:type="dxa"/>
            <w:tcBorders>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Borders>
              <w:left w:val="single" w:color="auto" w:sz="12" w:space="0"/>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bl>
    <w:p>
      <w:pPr>
        <w:spacing w:line="360" w:lineRule="auto"/>
        <w:ind w:firstLine="420"/>
        <w:rPr>
          <w:rFonts w:hint="eastAsia" w:hAnsi="宋体"/>
          <w:color w:val="000000" w:themeColor="text1"/>
          <w:sz w:val="21"/>
          <w:szCs w:val="21"/>
          <w:lang w:val="en-GB"/>
          <w14:textFill>
            <w14:solidFill>
              <w14:schemeClr w14:val="tx1"/>
            </w14:solidFill>
          </w14:textFill>
        </w:rPr>
      </w:pPr>
      <w:r>
        <w:rPr>
          <w:rFonts w:ascii="宋体" w:hAnsi="宋体" w:cs="Arial"/>
          <w:color w:val="000000" w:themeColor="text1"/>
          <w:sz w:val="21"/>
          <w:szCs w:val="21"/>
          <w14:textFill>
            <w14:solidFill>
              <w14:schemeClr w14:val="tx1"/>
            </w14:solidFill>
          </w14:textFill>
        </w:rPr>
        <w:t>我/我们声明以上所述是正确无误的，您有权进行您认为必要的所有调查</w:t>
      </w:r>
      <w:r>
        <w:rPr>
          <w:rFonts w:hint="eastAsia" w:ascii="宋体" w:hAnsi="宋体" w:cs="Arial"/>
          <w:color w:val="000000" w:themeColor="text1"/>
          <w:sz w:val="21"/>
          <w:szCs w:val="21"/>
          <w14:textFill>
            <w14:solidFill>
              <w14:schemeClr w14:val="tx1"/>
            </w14:solidFill>
          </w14:textFill>
        </w:rPr>
        <w:t>，</w:t>
      </w:r>
      <w:r>
        <w:rPr>
          <w:rFonts w:hint="eastAsia" w:hAnsi="宋体"/>
          <w:color w:val="000000" w:themeColor="text1"/>
          <w:sz w:val="21"/>
          <w:szCs w:val="21"/>
          <w:lang w:val="en-GB"/>
          <w14:textFill>
            <w14:solidFill>
              <w14:schemeClr w14:val="tx1"/>
            </w14:solidFill>
          </w14:textFill>
        </w:rPr>
        <w:t>如以上数据有虚假，一经查实，自行承担相关责任。</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spacing w:line="360" w:lineRule="auto"/>
        <w:rPr>
          <w:rFonts w:hint="eastAsia"/>
          <w:color w:val="000000" w:themeColor="text1"/>
          <w:spacing w:val="4"/>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360" w:lineRule="auto"/>
        <w:ind w:firstLine="420"/>
        <w:rPr>
          <w:rFonts w:hint="eastAsia" w:hAnsi="宋体"/>
          <w:bCs/>
          <w:color w:val="000000" w:themeColor="text1"/>
          <w14:textFill>
            <w14:solidFill>
              <w14:schemeClr w14:val="tx1"/>
            </w14:solidFill>
          </w14:textFill>
        </w:rPr>
      </w:pPr>
    </w:p>
    <w:p>
      <w:pPr>
        <w:numPr>
          <w:ilvl w:val="0"/>
          <w:numId w:val="0"/>
        </w:numPr>
        <w:autoSpaceDE/>
        <w:autoSpaceDN/>
        <w:adjustRightInd/>
        <w:spacing w:line="440" w:lineRule="exact"/>
        <w:ind w:left="180" w:leftChars="0"/>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28"/>
          <w14:textFill>
            <w14:solidFill>
              <w14:schemeClr w14:val="tx1"/>
            </w14:solidFill>
          </w14:textFill>
        </w:rPr>
        <w:t xml:space="preserve">             </w:t>
      </w:r>
      <w:r>
        <w:rPr>
          <w:rFonts w:hint="eastAsia" w:ascii="黑体" w:eastAsia="黑体"/>
          <w:bCs/>
          <w:color w:val="000000" w:themeColor="text1"/>
          <w:sz w:val="32"/>
          <w14:textFill>
            <w14:solidFill>
              <w14:schemeClr w14:val="tx1"/>
            </w14:solidFill>
          </w14:textFill>
        </w:rPr>
        <w:t xml:space="preserve"> </w:t>
      </w:r>
    </w:p>
    <w:p>
      <w:pPr>
        <w:autoSpaceDE/>
        <w:autoSpaceDN/>
        <w:adjustRightInd/>
        <w:spacing w:line="440" w:lineRule="exact"/>
        <w:ind w:left="606" w:leftChars="303" w:firstLine="160" w:firstLineChars="50"/>
        <w:jc w:val="center"/>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32"/>
          <w14:textFill>
            <w14:solidFill>
              <w14:schemeClr w14:val="tx1"/>
            </w14:solidFill>
          </w14:textFill>
        </w:rPr>
        <w:t>服务保障人员一览表</w:t>
      </w:r>
    </w:p>
    <w:p>
      <w:pPr>
        <w:autoSpaceDE/>
        <w:autoSpaceDN/>
        <w:adjustRightInd/>
        <w:spacing w:line="440" w:lineRule="exact"/>
        <w:rPr>
          <w:rFonts w:hint="eastAsia" w:ascii="黑体" w:eastAsia="黑体"/>
          <w:bCs/>
          <w:color w:val="000000" w:themeColor="text1"/>
          <w:sz w:val="32"/>
          <w14:textFill>
            <w14:solidFill>
              <w14:schemeClr w14:val="tx1"/>
            </w14:solidFill>
          </w14:textFill>
        </w:rPr>
      </w:pPr>
    </w:p>
    <w:p>
      <w:pPr>
        <w:autoSpaceDE/>
        <w:autoSpaceDN/>
        <w:adjustRightInd/>
        <w:spacing w:line="440" w:lineRule="exact"/>
        <w:rPr>
          <w:rFonts w:hint="eastAsia" w:ascii="黑体" w:eastAsia="黑体"/>
          <w:bCs/>
          <w:color w:val="000000" w:themeColor="text1"/>
          <w:sz w:val="28"/>
          <w14:textFill>
            <w14:solidFill>
              <w14:schemeClr w14:val="tx1"/>
            </w14:solidFill>
          </w14:textFill>
        </w:rPr>
      </w:pP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r>
        <w:rPr>
          <w:rFonts w:ascii="宋体" w:hAnsi="宋体" w:cs="宋体"/>
          <w:color w:val="000000" w:themeColor="text1"/>
          <w:sz w:val="21"/>
          <w:szCs w:val="21"/>
          <w14:textFill>
            <w14:solidFill>
              <w14:schemeClr w14:val="tx1"/>
            </w14:solidFill>
          </w14:textFill>
        </w:rPr>
        <w:t>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1054"/>
        <w:gridCol w:w="1221"/>
        <w:gridCol w:w="1246"/>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37" w:type="dxa"/>
            <w:tcBorders>
              <w:top w:val="single" w:color="auto" w:sz="12" w:space="0"/>
              <w:bottom w:val="double" w:color="auto" w:sz="4" w:space="0"/>
            </w:tcBorders>
            <w:shd w:val="clear" w:color="auto" w:fill="EEECE1"/>
            <w:noWrap w:val="0"/>
            <w:vAlign w:val="center"/>
          </w:tcPr>
          <w:p>
            <w:pPr>
              <w:pStyle w:val="16"/>
              <w:keepNext w:val="0"/>
              <w:snapToGrid w:val="0"/>
              <w:spacing w:before="0" w:after="0" w:line="240" w:lineRule="auto"/>
              <w:textAlignment w:val="auto"/>
              <w:rPr>
                <w:rFonts w:hint="eastAsia" w:ascii="宋体" w:hAnsi="宋体"/>
                <w:snapToGrid/>
                <w:color w:val="000000" w:themeColor="text1"/>
                <w:spacing w:val="0"/>
                <w:kern w:val="2"/>
                <w:sz w:val="21"/>
                <w:szCs w:val="21"/>
                <w:lang w:val="en-US" w:eastAsia="zh-CN"/>
                <w14:textFill>
                  <w14:solidFill>
                    <w14:schemeClr w14:val="tx1"/>
                  </w14:solidFill>
                </w14:textFill>
              </w:rPr>
            </w:pPr>
            <w:r>
              <w:rPr>
                <w:rFonts w:hint="eastAsia" w:ascii="宋体" w:hAnsi="宋体"/>
                <w:snapToGrid/>
                <w:color w:val="000000" w:themeColor="text1"/>
                <w:spacing w:val="0"/>
                <w:kern w:val="2"/>
                <w:sz w:val="21"/>
                <w:szCs w:val="21"/>
                <w:lang w:val="en-US" w:eastAsia="zh-CN"/>
                <w14:textFill>
                  <w14:solidFill>
                    <w14:schemeClr w14:val="tx1"/>
                  </w14:solidFill>
                </w14:textFill>
              </w:rPr>
              <w:t>姓名</w:t>
            </w:r>
          </w:p>
        </w:tc>
        <w:tc>
          <w:tcPr>
            <w:tcW w:w="82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性别</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年龄</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学历</w:t>
            </w:r>
          </w:p>
        </w:tc>
        <w:tc>
          <w:tcPr>
            <w:tcW w:w="1054"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职称</w:t>
            </w:r>
          </w:p>
        </w:tc>
        <w:tc>
          <w:tcPr>
            <w:tcW w:w="1221"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w:t>
            </w:r>
          </w:p>
        </w:tc>
        <w:tc>
          <w:tcPr>
            <w:tcW w:w="124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经验年限</w:t>
            </w:r>
          </w:p>
        </w:tc>
        <w:tc>
          <w:tcPr>
            <w:tcW w:w="168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备注：</w:t>
      </w:r>
      <w:r>
        <w:rPr>
          <w:rFonts w:hint="eastAsia" w:ascii="宋体" w:hAnsi="宋体"/>
          <w:color w:val="000000" w:themeColor="text1"/>
          <w:sz w:val="21"/>
          <w:szCs w:val="21"/>
          <w14:textFill>
            <w14:solidFill>
              <w14:schemeClr w14:val="tx1"/>
            </w14:solidFill>
          </w14:textFill>
        </w:rPr>
        <w:t>根据评分表的要求提交相应资料</w:t>
      </w:r>
      <w:r>
        <w:rPr>
          <w:rFonts w:hint="eastAsia" w:ascii="宋体" w:hAnsi="宋体"/>
          <w:bCs/>
          <w:color w:val="000000" w:themeColor="text1"/>
          <w:sz w:val="21"/>
          <w:szCs w:val="21"/>
          <w14:textFill>
            <w14:solidFill>
              <w14:schemeClr w14:val="tx1"/>
            </w14:solidFill>
          </w14:textFill>
        </w:rPr>
        <w:t>。</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宋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20" w:after="20" w:line="415" w:lineRule="auto"/>
        <w:jc w:val="center"/>
        <w:rPr>
          <w:rFonts w:hint="eastAsia" w:ascii="宋体" w:hAnsi="宋体"/>
          <w:b w:val="0"/>
          <w:color w:val="000000" w:themeColor="text1"/>
          <w:sz w:val="36"/>
          <w:szCs w:val="36"/>
          <w14:textFill>
            <w14:solidFill>
              <w14:schemeClr w14:val="tx1"/>
            </w14:solidFill>
          </w14:textFill>
        </w:rPr>
      </w:pPr>
      <w:r>
        <w:rPr>
          <w:rFonts w:hint="eastAsia" w:ascii="宋体" w:hAnsi="宋体"/>
          <w:b w:val="0"/>
          <w:color w:val="000000" w:themeColor="text1"/>
          <w:sz w:val="36"/>
          <w:szCs w:val="36"/>
          <w14:textFill>
            <w14:solidFill>
              <w14:schemeClr w14:val="tx1"/>
            </w14:solidFill>
          </w14:textFill>
        </w:rPr>
        <w:t>资料原件提交清单</w:t>
      </w:r>
    </w:p>
    <w:p>
      <w:pPr>
        <w:spacing w:line="400" w:lineRule="exact"/>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投标人名称：                                                 项目编号：              </w:t>
      </w:r>
    </w:p>
    <w:tbl>
      <w:tblPr>
        <w:tblStyle w:val="9"/>
        <w:tblW w:w="966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296"/>
        <w:gridCol w:w="1200"/>
        <w:gridCol w:w="2294"/>
        <w:gridCol w:w="701"/>
        <w:gridCol w:w="701"/>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0" w:type="dxa"/>
            <w:vMerge w:val="restart"/>
            <w:tcBorders>
              <w:top w:val="single" w:color="auto" w:sz="12" w:space="0"/>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2296"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资料名称</w:t>
            </w:r>
          </w:p>
        </w:tc>
        <w:tc>
          <w:tcPr>
            <w:tcW w:w="1200"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页数</w:t>
            </w:r>
          </w:p>
        </w:tc>
        <w:tc>
          <w:tcPr>
            <w:tcW w:w="2294"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对应投标文件页码</w:t>
            </w:r>
          </w:p>
        </w:tc>
        <w:tc>
          <w:tcPr>
            <w:tcW w:w="1402" w:type="dxa"/>
            <w:gridSpan w:val="2"/>
            <w:tcBorders>
              <w:top w:val="single" w:color="auto" w:sz="12" w:space="0"/>
            </w:tcBorders>
            <w:noWrap w:val="0"/>
            <w:vAlign w:val="top"/>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1786" w:type="dxa"/>
            <w:vMerge w:val="restart"/>
            <w:tcBorders>
              <w:top w:val="single" w:color="auto" w:sz="12" w:space="0"/>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0" w:type="dxa"/>
            <w:vMerge w:val="continue"/>
            <w:tcBorders>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6"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1200"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4"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1786" w:type="dxa"/>
            <w:vMerge w:val="continue"/>
            <w:tcBorders>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bottom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tcBorders>
              <w:bottom w:val="single" w:color="auto" w:sz="12" w:space="0"/>
            </w:tcBorders>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bottom w:val="single" w:color="auto" w:sz="12" w:space="0"/>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bl>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1、本表中的“对应投标文件页码”栏填写相应的复印件所在投标文件中的页码范围，以便评审时核对。</w:t>
      </w:r>
    </w:p>
    <w:p>
      <w:pPr>
        <w:autoSpaceDE/>
        <w:autoSpaceDN/>
        <w:adjustRightInd/>
        <w:spacing w:line="360" w:lineRule="auto"/>
        <w:ind w:left="426"/>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2、与投标文件同时递交。</w:t>
      </w:r>
    </w:p>
    <w:p>
      <w:pPr>
        <w:spacing w:line="360" w:lineRule="auto"/>
        <w:ind w:left="420"/>
        <w:rPr>
          <w:rFonts w:hint="eastAsia" w:ascii="宋体" w:hAnsi="宋体"/>
          <w:b/>
          <w:color w:val="000000" w:themeColor="text1"/>
          <w:sz w:val="21"/>
          <w:szCs w:val="21"/>
          <w14:textFill>
            <w14:solidFill>
              <w14:schemeClr w14:val="tx1"/>
            </w14:solidFill>
          </w14:textFill>
        </w:rPr>
      </w:pPr>
    </w:p>
    <w:p>
      <w:pPr>
        <w:spacing w:line="360" w:lineRule="auto"/>
        <w:jc w:val="center"/>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bCs/>
          <w:color w:val="000000" w:themeColor="text1"/>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招标代理服务费承诺书</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r>
        <w:rPr>
          <w:rFonts w:hint="eastAsia" w:ascii="宋体" w:hAnsi="宋体"/>
          <w:b/>
          <w:color w:val="000000" w:themeColor="text1"/>
          <w:sz w:val="21"/>
          <w:szCs w:val="21"/>
          <w14:textFill>
            <w14:solidFill>
              <w14:schemeClr w14:val="tx1"/>
            </w14:solidFill>
          </w14:textFill>
        </w:rPr>
        <w:t>:</w:t>
      </w:r>
    </w:p>
    <w:p>
      <w:pPr>
        <w:spacing w:line="360" w:lineRule="auto"/>
        <w:ind w:firstLine="420" w:firstLineChars="200"/>
        <w:rPr>
          <w:rFonts w:asci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本公司</w:t>
      </w:r>
      <w:r>
        <w:rPr>
          <w:rFonts w:hint="eastAsia" w:ascii="宋体" w:hAnsi="宋体"/>
          <w:color w:val="000000" w:themeColor="text1"/>
          <w:sz w:val="21"/>
          <w:szCs w:val="21"/>
          <w:u w:val="single"/>
          <w14:textFill>
            <w14:solidFill>
              <w14:schemeClr w14:val="tx1"/>
            </w14:solidFill>
          </w14:textFill>
        </w:rPr>
        <w:t xml:space="preserve">       (投标人名称)      </w:t>
      </w:r>
      <w:r>
        <w:rPr>
          <w:rFonts w:hint="eastAsia" w:ascii="宋体" w:hAnsi="宋体"/>
          <w:color w:val="000000" w:themeColor="text1"/>
          <w:sz w:val="21"/>
          <w:szCs w:val="21"/>
          <w14:textFill>
            <w14:solidFill>
              <w14:schemeClr w14:val="tx1"/>
            </w14:solidFill>
          </w14:textFill>
        </w:rPr>
        <w:t>在参加</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lang w:eastAsia="zh-CN"/>
          <w14:textFill>
            <w14:solidFill>
              <w14:schemeClr w14:val="tx1"/>
            </w14:solidFill>
          </w14:textFill>
        </w:rPr>
        <w:t>罗定市船步中学食堂大宗食品采购</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)的招标中如获中标</w:t>
      </w:r>
      <w:r>
        <w:rPr>
          <w:rFonts w:hint="eastAsia" w:ascii="宋体" w:cs="宋体"/>
          <w:color w:val="000000" w:themeColor="text1"/>
          <w:sz w:val="21"/>
          <w:szCs w:val="21"/>
          <w14:textFill>
            <w14:solidFill>
              <w14:schemeClr w14:val="tx1"/>
            </w14:solidFill>
          </w14:textFill>
        </w:rPr>
        <w:t>，我公司保证按照招标文件</w:t>
      </w:r>
      <w:r>
        <w:rPr>
          <w:rFonts w:hint="eastAsia" w:ascii="宋体" w:hAnsi="宋体"/>
          <w:color w:val="000000" w:themeColor="text1"/>
          <w:sz w:val="21"/>
          <w:szCs w:val="21"/>
          <w14:textFill>
            <w14:solidFill>
              <w14:schemeClr w14:val="tx1"/>
            </w14:solidFill>
          </w14:textFill>
        </w:rPr>
        <w:t>的</w:t>
      </w:r>
      <w:r>
        <w:rPr>
          <w:rFonts w:hint="eastAsia" w:ascii="宋体" w:cs="宋体"/>
          <w:color w:val="000000" w:themeColor="text1"/>
          <w:sz w:val="21"/>
          <w:szCs w:val="21"/>
          <w14:textFill>
            <w14:solidFill>
              <w14:schemeClr w14:val="tx1"/>
            </w14:solidFill>
          </w14:textFill>
        </w:rPr>
        <w:t>规定缴纳“招标代理服务费”后，凭领取人身份证复印件并加盖公章领取《中标通知书》。如采用电汇或银行转账，我</w:t>
      </w:r>
      <w:r>
        <w:rPr>
          <w:rFonts w:hint="eastAsia" w:ascii="宋体" w:hAnsi="宋体"/>
          <w:color w:val="000000" w:themeColor="text1"/>
          <w:sz w:val="21"/>
          <w:szCs w:val="21"/>
          <w14:textFill>
            <w14:solidFill>
              <w14:schemeClr w14:val="tx1"/>
            </w14:solidFill>
          </w14:textFill>
        </w:rPr>
        <w:t>公</w:t>
      </w:r>
      <w:r>
        <w:rPr>
          <w:rFonts w:hint="eastAsia" w:ascii="宋体" w:cs="宋体"/>
          <w:color w:val="000000" w:themeColor="text1"/>
          <w:sz w:val="21"/>
          <w:szCs w:val="21"/>
          <w14:textFill>
            <w14:solidFill>
              <w14:schemeClr w14:val="tx1"/>
            </w14:solidFill>
          </w14:textFill>
        </w:rPr>
        <w:t>司将同时递交招标代理服务费缴费凭证复印件并加盖公章。</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如我公司违反上款承诺，愿凭贵公司开出的相关通知，同意</w:t>
      </w:r>
      <w:r>
        <w:rPr>
          <w:rFonts w:hint="eastAsia" w:ascii="宋体" w:hAnsi="宋体"/>
          <w:color w:val="000000" w:themeColor="text1"/>
          <w:sz w:val="21"/>
          <w:szCs w:val="21"/>
          <w:lang w:val="en-US" w:eastAsia="zh-CN"/>
          <w14:textFill>
            <w14:solidFill>
              <w14:schemeClr w14:val="tx1"/>
            </w14:solidFill>
          </w14:textFill>
        </w:rPr>
        <w:t>广东盈信招标代理有限公司</w:t>
      </w:r>
      <w:r>
        <w:rPr>
          <w:rFonts w:hint="eastAsia" w:ascii="宋体" w:hAnsi="宋体"/>
          <w:color w:val="000000" w:themeColor="text1"/>
          <w:sz w:val="21"/>
          <w:szCs w:val="21"/>
          <w14:textFill>
            <w14:solidFill>
              <w14:schemeClr w14:val="tx1"/>
            </w14:solidFill>
          </w14:textFill>
        </w:rPr>
        <w:t>办理支付手续，扣除我公司提交的全部投标保证金，并愿承担由此引起的一切法律责任。</w:t>
      </w:r>
    </w:p>
    <w:p>
      <w:pPr>
        <w:tabs>
          <w:tab w:val="center" w:pos="5010"/>
        </w:tabs>
        <w:spacing w:line="360" w:lineRule="auto"/>
        <w:ind w:firstLine="840" w:firstLineChars="4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特此承诺!</w:t>
      </w:r>
      <w:r>
        <w:rPr>
          <w:rFonts w:ascii="宋体" w:hAnsi="宋体"/>
          <w:color w:val="000000" w:themeColor="text1"/>
          <w:sz w:val="21"/>
          <w:szCs w:val="21"/>
          <w14:textFill>
            <w14:solidFill>
              <w14:schemeClr w14:val="tx1"/>
            </w14:solidFill>
          </w14:textFill>
        </w:rPr>
        <w:tab/>
      </w:r>
    </w:p>
    <w:p>
      <w:pPr>
        <w:spacing w:line="360" w:lineRule="auto"/>
        <w:ind w:firstLine="840" w:firstLineChars="400"/>
        <w:rPr>
          <w:rFonts w:ascii="宋体" w:hAnsi="宋体"/>
          <w:color w:val="000000" w:themeColor="text1"/>
          <w:sz w:val="21"/>
          <w:szCs w:val="21"/>
          <w14:textFill>
            <w14:solidFill>
              <w14:schemeClr w14:val="tx1"/>
            </w14:solidFill>
          </w14:textFill>
        </w:rPr>
      </w:pP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投标人名称(盖公章):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投标人地址:</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传真:</w:t>
      </w:r>
    </w:p>
    <w:p>
      <w:pPr>
        <w:spacing w:line="360" w:lineRule="auto"/>
        <w:ind w:left="315"/>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签署日期:</w:t>
      </w:r>
    </w:p>
    <w:p>
      <w:pPr>
        <w:numPr>
          <w:ilvl w:val="0"/>
          <w:numId w:val="37"/>
        </w:numPr>
        <w:autoSpaceDE/>
        <w:autoSpaceDN/>
        <w:adjustRightInd/>
        <w:spacing w:line="440" w:lineRule="exact"/>
        <w:jc w:val="both"/>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退投标保证金说明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特别提醒：</w:t>
      </w:r>
    </w:p>
    <w:p>
      <w:pPr>
        <w:spacing w:line="360" w:lineRule="auto"/>
        <w:ind w:firstLine="413" w:firstLineChars="19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投标人缴纳的投标保证金，原则上，</w:t>
      </w:r>
      <w:r>
        <w:rPr>
          <w:rFonts w:hint="eastAsia" w:ascii="宋体" w:hAnsi="宋体"/>
          <w:b/>
          <w:color w:val="000000" w:themeColor="text1"/>
          <w:sz w:val="21"/>
          <w:szCs w:val="21"/>
          <w:u w:val="thick"/>
          <w14:textFill>
            <w14:solidFill>
              <w14:schemeClr w14:val="tx1"/>
            </w14:solidFill>
          </w14:textFill>
        </w:rPr>
        <w:t>我司按保证金汇入的原账户退还，</w:t>
      </w:r>
      <w:r>
        <w:rPr>
          <w:rFonts w:hint="eastAsia" w:ascii="宋体" w:hAnsi="宋体"/>
          <w:b/>
          <w:color w:val="000000" w:themeColor="text1"/>
          <w:sz w:val="21"/>
          <w:szCs w:val="21"/>
          <w14:textFill>
            <w14:solidFill>
              <w14:schemeClr w14:val="tx1"/>
            </w14:solidFill>
          </w14:textFill>
        </w:rPr>
        <w:t>投标人必须填写原来汇入我司保证金账户时的账户信息。</w:t>
      </w:r>
    </w:p>
    <w:p>
      <w:pPr>
        <w:spacing w:line="360" w:lineRule="auto"/>
        <w:ind w:firstLine="42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我方为</w:t>
      </w:r>
      <w:r>
        <w:rPr>
          <w:rFonts w:hint="eastAsia" w:ascii="宋体" w:hAnsi="宋体"/>
          <w:color w:val="000000" w:themeColor="text1"/>
          <w:sz w:val="21"/>
          <w:szCs w:val="21"/>
          <w:u w:val="single"/>
          <w:lang w:eastAsia="zh-CN"/>
          <w14:textFill>
            <w14:solidFill>
              <w14:schemeClr w14:val="tx1"/>
            </w14:solidFill>
          </w14:textFill>
        </w:rPr>
        <w:t>罗定市船步中学食堂大宗食品采购</w:t>
      </w:r>
      <w:r>
        <w:rPr>
          <w:rFonts w:hint="eastAsia" w:ascii="宋体" w:hAnsi="宋体"/>
          <w:color w:val="000000" w:themeColor="text1"/>
          <w:sz w:val="21"/>
          <w:szCs w:val="21"/>
          <w14:textFill>
            <w14:solidFill>
              <w14:schemeClr w14:val="tx1"/>
            </w14:solidFill>
          </w14:textFill>
        </w:rPr>
        <w:t>的投标（项目编号为：</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）所提交的投标保证金</w:t>
      </w:r>
      <w:r>
        <w:rPr>
          <w:rFonts w:hint="eastAsia" w:ascii="宋体" w:hAnsi="宋体"/>
          <w:color w:val="000000" w:themeColor="text1"/>
          <w:sz w:val="21"/>
          <w:szCs w:val="21"/>
          <w:u w:val="single"/>
          <w14:textFill>
            <w14:solidFill>
              <w14:schemeClr w14:val="tx1"/>
            </w14:solidFill>
          </w14:textFill>
        </w:rPr>
        <w:t>（大写金额）</w:t>
      </w:r>
      <w:r>
        <w:rPr>
          <w:rFonts w:hint="eastAsia" w:ascii="宋体" w:hAnsi="宋体"/>
          <w:color w:val="000000" w:themeColor="text1"/>
          <w:sz w:val="21"/>
          <w:szCs w:val="21"/>
          <w14:textFill>
            <w14:solidFill>
              <w14:schemeClr w14:val="tx1"/>
            </w14:solidFill>
          </w14:textFill>
        </w:rPr>
        <w:t>元，请贵司退还投标保证金</w:t>
      </w:r>
      <w:r>
        <w:rPr>
          <w:rFonts w:hint="eastAsia" w:ascii="宋体" w:hAnsi="宋体"/>
          <w:color w:val="000000" w:themeColor="text1"/>
          <w:sz w:val="21"/>
          <w:szCs w:val="21"/>
          <w:u w:val="single"/>
          <w14:textFill>
            <w14:solidFill>
              <w14:schemeClr w14:val="tx1"/>
            </w14:solidFill>
          </w14:textFill>
        </w:rPr>
        <w:t xml:space="preserve">  （小写金额）  </w:t>
      </w:r>
      <w:r>
        <w:rPr>
          <w:rFonts w:hint="eastAsia" w:ascii="宋体" w:hAnsi="宋体"/>
          <w:color w:val="000000" w:themeColor="text1"/>
          <w:sz w:val="21"/>
          <w:szCs w:val="21"/>
          <w14:textFill>
            <w14:solidFill>
              <w14:schemeClr w14:val="tx1"/>
            </w14:solidFill>
          </w14:textFill>
        </w:rPr>
        <w:t>元，请划到以下账户：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388"/>
        <w:gridCol w:w="1157"/>
        <w:gridCol w:w="1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收款人名称</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收款人地址</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开户银行</w:t>
            </w:r>
            <w:r>
              <w:rPr>
                <w:rFonts w:ascii="宋体" w:hAnsi="宋体"/>
                <w:color w:val="000000" w:themeColor="text1"/>
                <w:sz w:val="21"/>
                <w:szCs w:val="21"/>
                <w14:textFill>
                  <w14:solidFill>
                    <w14:schemeClr w14:val="tx1"/>
                  </w14:solidFill>
                </w14:textFill>
              </w:rPr>
              <w:br w:type="textWrapping"/>
            </w:r>
            <w:r>
              <w:rPr>
                <w:rFonts w:hint="eastAsia" w:ascii="宋体" w:hAnsi="宋体"/>
                <w:color w:val="000000" w:themeColor="text1"/>
                <w:sz w:val="21"/>
                <w:szCs w:val="21"/>
                <w:u w:val="single"/>
                <w14:textFill>
                  <w14:solidFill>
                    <w14:schemeClr w14:val="tx1"/>
                  </w14:solidFill>
                </w14:textFill>
              </w:rPr>
              <w:t>（具体到XX银行XX支行）</w:t>
            </w:r>
          </w:p>
        </w:tc>
        <w:tc>
          <w:tcPr>
            <w:tcW w:w="4388" w:type="dxa"/>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联系人</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账    号</w:t>
            </w:r>
          </w:p>
        </w:tc>
        <w:tc>
          <w:tcPr>
            <w:tcW w:w="4388" w:type="dxa"/>
            <w:noWrap w:val="0"/>
            <w:vAlign w:val="center"/>
          </w:tcPr>
          <w:p>
            <w:pPr>
              <w:jc w:val="center"/>
              <w:rPr>
                <w:rFonts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联系电话</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bl>
    <w:p>
      <w:pPr>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r>
        <w:rPr>
          <w:rFonts w:ascii="宋体" w:hAnsi="宋体"/>
          <w:color w:val="000000" w:themeColor="text1"/>
          <w:sz w:val="21"/>
          <w:szCs w:val="21"/>
          <w14:textFill>
            <w14:solidFill>
              <w14:schemeClr w14:val="tx1"/>
            </w14:solidFill>
          </w14:textFill>
        </w:rPr>
        <w:t>此表须附在</w:t>
      </w:r>
      <w:r>
        <w:rPr>
          <w:rFonts w:hint="eastAsia" w:ascii="宋体" w:hAnsi="宋体"/>
          <w:color w:val="000000" w:themeColor="text1"/>
          <w:sz w:val="21"/>
          <w:szCs w:val="21"/>
          <w14:textFill>
            <w14:solidFill>
              <w14:schemeClr w14:val="tx1"/>
            </w14:solidFill>
          </w14:textFill>
        </w:rPr>
        <w:t>投标文件</w:t>
      </w:r>
      <w:r>
        <w:rPr>
          <w:rFonts w:ascii="宋体" w:hAnsi="宋体"/>
          <w:color w:val="000000" w:themeColor="text1"/>
          <w:sz w:val="21"/>
          <w:szCs w:val="21"/>
          <w14:textFill>
            <w14:solidFill>
              <w14:schemeClr w14:val="tx1"/>
            </w14:solidFill>
          </w14:textFill>
        </w:rPr>
        <w:t>中</w:t>
      </w:r>
      <w:r>
        <w:rPr>
          <w:rFonts w:hint="eastAsia" w:ascii="宋体" w:hAnsi="宋体"/>
          <w:color w:val="000000" w:themeColor="text1"/>
          <w:sz w:val="21"/>
          <w:szCs w:val="21"/>
          <w14:textFill>
            <w14:solidFill>
              <w14:schemeClr w14:val="tx1"/>
            </w14:solidFill>
          </w14:textFill>
        </w:rPr>
        <w:t>。当投标人收到中标通知书或招标结果通知书，申请退还投标保证金时，招标人及招标代理机构按其提供的“退投标保证金说明”，按规定退还投标人的投标保证金。</w:t>
      </w:r>
    </w:p>
    <w:p>
      <w:pPr>
        <w:rPr>
          <w:rFonts w:hint="eastAsia" w:ascii="宋体" w:hAnsi="宋体"/>
          <w:color w:val="000000" w:themeColor="text1"/>
          <w:sz w:val="21"/>
          <w:szCs w:val="21"/>
          <w:u w:val="dash"/>
          <w14:textFill>
            <w14:solidFill>
              <w14:schemeClr w14:val="tx1"/>
            </w14:solidFill>
          </w14:textFill>
        </w:rPr>
      </w:pPr>
      <w:r>
        <w:rPr>
          <w:rFonts w:hint="eastAsia" w:ascii="宋体" w:hAnsi="宋体"/>
          <w:color w:val="000000" w:themeColor="text1"/>
          <w:sz w:val="21"/>
          <w:szCs w:val="21"/>
          <w:u w:val="dash"/>
          <w14:textFill>
            <w14:solidFill>
              <w14:schemeClr w14:val="tx1"/>
            </w14:solidFill>
          </w14:textFill>
        </w:rPr>
        <w:t xml:space="preserve">                                                                                       </w:t>
      </w:r>
    </w:p>
    <w:p>
      <w:pPr>
        <w:spacing w:line="360" w:lineRule="auto"/>
        <w:ind w:firstLine="413" w:firstLineChars="196"/>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为及时退还投标人的投标保证金，若存在以下三种情形的，则按以下规定执行：</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单位名称变更</w:t>
      </w:r>
    </w:p>
    <w:p>
      <w:pPr>
        <w:pStyle w:val="15"/>
        <w:spacing w:line="360" w:lineRule="auto"/>
        <w:ind w:left="420"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A. 若投标人投标后，其单位名称变更，退还其投标保证金时，除提交</w:t>
      </w:r>
      <w:r>
        <w:rPr>
          <w:rFonts w:hint="eastAsia" w:ascii="宋体" w:hAnsi="宋体"/>
          <w:b/>
          <w:color w:val="000000" w:themeColor="text1"/>
          <w:sz w:val="21"/>
          <w:szCs w:val="21"/>
          <w:u w:val="thick"/>
          <w14:textFill>
            <w14:solidFill>
              <w14:schemeClr w14:val="tx1"/>
            </w14:solidFill>
          </w14:textFill>
        </w:rPr>
        <w:t>变更后的账户信息</w:t>
      </w:r>
      <w:r>
        <w:rPr>
          <w:rFonts w:hint="eastAsia" w:ascii="宋体" w:hAnsi="宋体"/>
          <w:color w:val="000000" w:themeColor="text1"/>
          <w:sz w:val="21"/>
          <w:szCs w:val="21"/>
          <w14:textFill>
            <w14:solidFill>
              <w14:schemeClr w14:val="tx1"/>
            </w14:solidFill>
          </w14:textFill>
        </w:rPr>
        <w:t>外，还需附</w:t>
      </w:r>
      <w:r>
        <w:rPr>
          <w:rFonts w:hint="eastAsia" w:ascii="宋体" w:hAnsi="宋体"/>
          <w:b/>
          <w:color w:val="000000" w:themeColor="text1"/>
          <w:sz w:val="21"/>
          <w:szCs w:val="21"/>
          <w:u w:val="thick"/>
          <w14:textFill>
            <w14:solidFill>
              <w14:schemeClr w14:val="tx1"/>
            </w14:solidFill>
          </w14:textFill>
        </w:rPr>
        <w:t>工商部门打印的变更信息说明</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color w:val="000000" w:themeColor="text1"/>
          <w:sz w:val="21"/>
          <w:szCs w:val="21"/>
          <w14:textFill>
            <w14:solidFill>
              <w14:schemeClr w14:val="tx1"/>
            </w14:solidFill>
          </w14:textFill>
        </w:rPr>
        <w:t>；</w:t>
      </w:r>
    </w:p>
    <w:p>
      <w:pPr>
        <w:pStyle w:val="15"/>
        <w:spacing w:line="360" w:lineRule="auto"/>
        <w:ind w:left="420" w:firstLine="0" w:firstLineChars="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B. 若投标人只变更营业执照信息，没有及时变更银行账户的，只需提供</w:t>
      </w:r>
      <w:r>
        <w:rPr>
          <w:rFonts w:hint="eastAsia" w:ascii="宋体" w:hAnsi="宋体"/>
          <w:b/>
          <w:color w:val="000000" w:themeColor="text1"/>
          <w:sz w:val="21"/>
          <w:szCs w:val="21"/>
          <w:u w:val="thick"/>
          <w14:textFill>
            <w14:solidFill>
              <w14:schemeClr w14:val="tx1"/>
            </w14:solidFill>
          </w14:textFill>
        </w:rPr>
        <w:t>银行开户许可证复印件</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b/>
          <w:color w:val="000000" w:themeColor="text1"/>
          <w:sz w:val="21"/>
          <w:szCs w:val="21"/>
          <w14:textFill>
            <w14:solidFill>
              <w14:schemeClr w14:val="tx1"/>
            </w14:solidFill>
          </w14:textFill>
        </w:rPr>
        <w:t>。</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收支两条线</w:t>
      </w:r>
    </w:p>
    <w:p>
      <w:pPr>
        <w:pStyle w:val="15"/>
        <w:spacing w:line="360" w:lineRule="auto"/>
        <w:ind w:left="462"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若投标人属于资金收支两条线的情况，则以上账户信息必须是其单位收款账户的信息，投标人需附上</w:t>
      </w:r>
      <w:r>
        <w:rPr>
          <w:rFonts w:hint="eastAsia" w:ascii="宋体" w:hAnsi="宋体"/>
          <w:b/>
          <w:color w:val="000000" w:themeColor="text1"/>
          <w:sz w:val="21"/>
          <w:szCs w:val="21"/>
          <w:u w:val="thick"/>
          <w14:textFill>
            <w14:solidFill>
              <w14:schemeClr w14:val="tx1"/>
            </w14:solidFill>
          </w14:textFill>
        </w:rPr>
        <w:t>收支两条线的说明</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u w:val="thick" w:color="C7EDCC"/>
          <w14:textFill>
            <w14:solidFill>
              <w14:schemeClr w14:val="tx1"/>
            </w14:solidFill>
          </w14:textFill>
        </w:rPr>
        <w:t>并</w:t>
      </w:r>
      <w:r>
        <w:rPr>
          <w:rFonts w:hint="eastAsia" w:ascii="宋体" w:hAnsi="宋体"/>
          <w:b/>
          <w:color w:val="000000" w:themeColor="text1"/>
          <w:sz w:val="21"/>
          <w:szCs w:val="21"/>
          <w:u w:val="thick"/>
          <w14:textFill>
            <w14:solidFill>
              <w14:schemeClr w14:val="tx1"/>
            </w14:solidFill>
          </w14:textFill>
        </w:rPr>
        <w:t>加盖单位公章</w:t>
      </w:r>
      <w:r>
        <w:rPr>
          <w:rFonts w:hint="eastAsia" w:ascii="宋体" w:hAnsi="宋体"/>
          <w:color w:val="000000" w:themeColor="text1"/>
          <w:sz w:val="21"/>
          <w:szCs w:val="21"/>
          <w:u w:val="none" w:color="C7EDCC"/>
          <w14:textFill>
            <w14:solidFill>
              <w14:schemeClr w14:val="tx1"/>
            </w14:solidFill>
          </w14:textFill>
        </w:rPr>
        <w:t>：</w:t>
      </w:r>
    </w:p>
    <w:p>
      <w:pPr>
        <w:pStyle w:val="15"/>
        <w:numPr>
          <w:ilvl w:val="0"/>
          <w:numId w:val="47"/>
        </w:numPr>
        <w:autoSpaceDE/>
        <w:autoSpaceDN/>
        <w:adjustRightInd/>
        <w:spacing w:line="360" w:lineRule="auto"/>
        <w:ind w:firstLineChars="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标前确定不参加投标</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若投标人已汇入投标保证金，但不参加投标时，请务必在项目开标前将该《退投标保证金说明》按规定填写完整盖章后，扫描发至</w:t>
      </w:r>
      <w:r>
        <w:rPr>
          <w:rFonts w:hint="eastAsia" w:ascii="宋体" w:hAnsi="宋体"/>
          <w:color w:val="000000" w:themeColor="text1"/>
          <w:sz w:val="21"/>
          <w:szCs w:val="21"/>
          <w:lang w:val="en-US" w:eastAsia="zh-CN"/>
          <w14:textFill>
            <w14:solidFill>
              <w14:schemeClr w14:val="tx1"/>
            </w14:solidFill>
          </w14:textFill>
        </w:rPr>
        <w:t>gdyx006@126.com。</w:t>
      </w:r>
    </w:p>
    <w:p>
      <w:pPr>
        <w:tabs>
          <w:tab w:val="left" w:pos="676"/>
          <w:tab w:val="left" w:pos="2330"/>
          <w:tab w:val="left" w:pos="9230"/>
        </w:tabs>
        <w:spacing w:before="120" w:line="360" w:lineRule="auto"/>
        <w:ind w:left="4456" w:leftChars="2228"/>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投标人（公章）：</w:t>
      </w:r>
    </w:p>
    <w:p>
      <w:pPr>
        <w:pStyle w:val="4"/>
        <w:spacing w:line="360" w:lineRule="auto"/>
        <w:ind w:left="4456" w:leftChars="2228"/>
        <w:rPr>
          <w:rFonts w:hint="eastAsia"/>
          <w:color w:val="000000" w:themeColor="text1"/>
          <w:spacing w:val="4"/>
          <w:u w:val="single"/>
          <w14:textFill>
            <w14:solidFill>
              <w14:schemeClr w14:val="tx1"/>
            </w14:solidFill>
          </w14:textFill>
        </w:rPr>
      </w:pPr>
      <w:r>
        <w:rPr>
          <w:rFonts w:hAnsi="宋体"/>
          <w:color w:val="000000" w:themeColor="text1"/>
          <w:sz w:val="21"/>
          <w14:textFill>
            <w14:solidFill>
              <w14:schemeClr w14:val="tx1"/>
            </w14:solidFill>
          </w14:textFill>
        </w:rPr>
        <w:t xml:space="preserve">日期： </w:t>
      </w:r>
      <w:r>
        <w:rPr>
          <w:rFonts w:hAnsi="宋体"/>
          <w:color w:val="000000" w:themeColor="text1"/>
          <w:sz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ascii="黑体" w:hAnsi="宋体"/>
          <w:b w:val="0"/>
          <w:color w:val="000000" w:themeColor="text1"/>
          <w:sz w:val="36"/>
          <w:szCs w:val="36"/>
          <w14:textFill>
            <w14:solidFill>
              <w14:schemeClr w14:val="tx1"/>
            </w14:solidFill>
          </w14:textFill>
        </w:rPr>
      </w:pPr>
      <w:bookmarkStart w:id="7" w:name="_Toc435514882"/>
      <w:bookmarkStart w:id="8" w:name="_Toc435515322"/>
      <w:r>
        <w:rPr>
          <w:rFonts w:hint="eastAsia"/>
          <w:b w:val="0"/>
          <w:color w:val="000000" w:themeColor="text1"/>
          <w14:textFill>
            <w14:solidFill>
              <w14:schemeClr w14:val="tx1"/>
            </w14:solidFill>
          </w14:textFill>
        </w:rPr>
        <w:t>投标样品清单</w:t>
      </w:r>
      <w:bookmarkEnd w:id="7"/>
      <w:bookmarkEnd w:id="8"/>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136525</wp:posOffset>
                </wp:positionV>
                <wp:extent cx="5707380" cy="5448300"/>
                <wp:effectExtent l="4445" t="4445" r="22225" b="14605"/>
                <wp:wrapNone/>
                <wp:docPr id="1" name="文本框 7"/>
                <wp:cNvGraphicFramePr/>
                <a:graphic xmlns:a="http://schemas.openxmlformats.org/drawingml/2006/main">
                  <a:graphicData uri="http://schemas.microsoft.com/office/word/2010/wordprocessingShape">
                    <wps:wsp>
                      <wps:cNvSpPr txBox="1"/>
                      <wps:spPr>
                        <a:xfrm>
                          <a:off x="0" y="0"/>
                          <a:ext cx="5707380" cy="544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wps:txbx>
                      <wps:bodyPr wrap="square" upright="1"/>
                    </wps:wsp>
                  </a:graphicData>
                </a:graphic>
              </wp:anchor>
            </w:drawing>
          </mc:Choice>
          <mc:Fallback>
            <w:pict>
              <v:shape id="文本框 7" o:spid="_x0000_s1026" o:spt="202" type="#_x0000_t202" style="position:absolute;left:0pt;margin-left:0.7pt;margin-top:10.75pt;height:429pt;width:449.4pt;z-index:251663360;mso-width-relative:page;mso-height-relative:page;" fillcolor="#FFFFFF" filled="t" stroked="t" coordsize="21600,21600" o:gfxdata="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lE2yvXAAAACAEAAA8AAAAAAAAAAQAgAAAAIgAAAGRycy9kb3ducmV2&#10;LnhtbFBLAQIUABQAAAAIAIdO4kBC9Qyz/QEAAPcDAAAOAAAAAAAAAAEAIAAAACYBAABkcnMvZTJv&#10;RG9jLnhtbFBLBQYAAAAABgAGAFkBAACVBQAAAAA=&#10;">
                <v:fill on="t" focussize="0,0"/>
                <v:stroke color="#000000" joinstyle="miter"/>
                <v:imagedata o:title=""/>
                <o:lock v:ext="edit" aspectratio="f"/>
                <v:textbo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v:textbox>
              </v:shape>
            </w:pict>
          </mc:Fallback>
        </mc:AlternateContent>
      </w: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pPr>
    </w:p>
    <w:sectPr>
      <w:pgSz w:w="11906" w:h="16838"/>
      <w:pgMar w:top="1440" w:right="1306" w:bottom="1440" w:left="10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SimSun-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FB8B1"/>
    <w:multiLevelType w:val="singleLevel"/>
    <w:tmpl w:val="A1BFB8B1"/>
    <w:lvl w:ilvl="0" w:tentative="0">
      <w:start w:val="1"/>
      <w:numFmt w:val="decimal"/>
      <w:suff w:val="nothing"/>
      <w:lvlText w:val="%1、"/>
      <w:lvlJc w:val="left"/>
    </w:lvl>
  </w:abstractNum>
  <w:abstractNum w:abstractNumId="1">
    <w:nsid w:val="B6974A69"/>
    <w:multiLevelType w:val="singleLevel"/>
    <w:tmpl w:val="B6974A69"/>
    <w:lvl w:ilvl="0" w:tentative="0">
      <w:start w:val="2"/>
      <w:numFmt w:val="decimal"/>
      <w:suff w:val="nothing"/>
      <w:lvlText w:val="%1）"/>
      <w:lvlJc w:val="left"/>
    </w:lvl>
  </w:abstractNum>
  <w:abstractNum w:abstractNumId="2">
    <w:nsid w:val="DE89DECF"/>
    <w:multiLevelType w:val="singleLevel"/>
    <w:tmpl w:val="DE89DECF"/>
    <w:lvl w:ilvl="0" w:tentative="0">
      <w:start w:val="1"/>
      <w:numFmt w:val="decimal"/>
      <w:lvlText w:val="%1."/>
      <w:lvlJc w:val="left"/>
      <w:pPr>
        <w:tabs>
          <w:tab w:val="left" w:pos="312"/>
        </w:tabs>
      </w:pPr>
    </w:lvl>
  </w:abstractNum>
  <w:abstractNum w:abstractNumId="3">
    <w:nsid w:val="0000000F"/>
    <w:multiLevelType w:val="multilevel"/>
    <w:tmpl w:val="0000000F"/>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japaneseCounting"/>
      <w:lvlText w:val="%1、"/>
      <w:lvlJc w:val="left"/>
      <w:pPr>
        <w:ind w:left="502"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multilevel"/>
    <w:tmpl w:val="00000015"/>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0"/>
    <w:multiLevelType w:val="multilevel"/>
    <w:tmpl w:val="00000020"/>
    <w:lvl w:ilvl="0" w:tentative="0">
      <w:start w:val="1"/>
      <w:numFmt w:val="decimal"/>
      <w:lvlText w:val="格式%1"/>
      <w:lvlJc w:val="left"/>
      <w:pPr>
        <w:tabs>
          <w:tab w:val="left" w:pos="605"/>
        </w:tabs>
        <w:ind w:left="60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0">
    <w:nsid w:val="00000022"/>
    <w:multiLevelType w:val="multilevel"/>
    <w:tmpl w:val="0000002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2B"/>
    <w:multiLevelType w:val="multilevel"/>
    <w:tmpl w:val="0000002B"/>
    <w:lvl w:ilvl="0" w:tentative="0">
      <w:start w:val="1"/>
      <w:numFmt w:val="decimal"/>
      <w:lvlText w:val="%1."/>
      <w:lvlJc w:val="left"/>
      <w:pPr>
        <w:tabs>
          <w:tab w:val="left" w:pos="425"/>
        </w:tabs>
        <w:ind w:left="425" w:hanging="425"/>
      </w:pPr>
      <w:rPr>
        <w:rFonts w:ascii="宋体" w:hAnsi="宋体" w:eastAsia="宋体"/>
        <w:b w:val="0"/>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0000002C"/>
    <w:multiLevelType w:val="multilevel"/>
    <w:tmpl w:val="0000002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0"/>
    <w:multiLevelType w:val="multilevel"/>
    <w:tmpl w:val="0000003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3"/>
    <w:multiLevelType w:val="multilevel"/>
    <w:tmpl w:val="0000003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917308"/>
    <w:multiLevelType w:val="multilevel"/>
    <w:tmpl w:val="00917308"/>
    <w:lvl w:ilvl="0" w:tentative="0">
      <w:start w:val="18"/>
      <w:numFmt w:val="decimal"/>
      <w:lvlText w:val="%1"/>
      <w:lvlJc w:val="left"/>
      <w:pPr>
        <w:ind w:left="630" w:hanging="630"/>
      </w:pPr>
      <w:rPr>
        <w:rFonts w:hint="default"/>
      </w:rPr>
    </w:lvl>
    <w:lvl w:ilvl="1" w:tentative="0">
      <w:start w:val="1"/>
      <w:numFmt w:val="decimal"/>
      <w:lvlText w:val="%1.%2"/>
      <w:lvlJc w:val="left"/>
      <w:pPr>
        <w:ind w:left="630" w:hanging="63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7">
    <w:nsid w:val="0F14336E"/>
    <w:multiLevelType w:val="multilevel"/>
    <w:tmpl w:val="0F14336E"/>
    <w:lvl w:ilvl="0" w:tentative="0">
      <w:start w:val="1"/>
      <w:numFmt w:val="decimal"/>
      <w:lvlText w:val="%1."/>
      <w:lvlJc w:val="left"/>
      <w:pPr>
        <w:tabs>
          <w:tab w:val="left" w:pos="540"/>
        </w:tabs>
        <w:ind w:left="540" w:hanging="360"/>
      </w:pPr>
      <w:rPr>
        <w:rFonts w:hint="default"/>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2CF36AD"/>
    <w:multiLevelType w:val="multilevel"/>
    <w:tmpl w:val="12CF36A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20">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462ED4"/>
    <w:multiLevelType w:val="multilevel"/>
    <w:tmpl w:val="25462ED4"/>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25724CF2"/>
    <w:multiLevelType w:val="multilevel"/>
    <w:tmpl w:val="25724C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6">
    <w:nsid w:val="36400312"/>
    <w:multiLevelType w:val="multilevel"/>
    <w:tmpl w:val="36400312"/>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CC9203A"/>
    <w:multiLevelType w:val="multilevel"/>
    <w:tmpl w:val="3CC9203A"/>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8"/>
      <w:numFmt w:val="japaneseCounting"/>
      <w:lvlText w:val="%3、"/>
      <w:lvlJc w:val="left"/>
      <w:pPr>
        <w:ind w:left="1290" w:hanging="450"/>
      </w:pPr>
      <w:rPr>
        <w:rFonts w:hint="default"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87798D"/>
    <w:multiLevelType w:val="multilevel"/>
    <w:tmpl w:val="4287798D"/>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4DA27F3"/>
    <w:multiLevelType w:val="multilevel"/>
    <w:tmpl w:val="44DA27F3"/>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7714C59"/>
    <w:multiLevelType w:val="multilevel"/>
    <w:tmpl w:val="57714C59"/>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58423A"/>
    <w:multiLevelType w:val="multilevel"/>
    <w:tmpl w:val="5958423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6">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51B109F"/>
    <w:multiLevelType w:val="multilevel"/>
    <w:tmpl w:val="651B10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7771F49"/>
    <w:multiLevelType w:val="multilevel"/>
    <w:tmpl w:val="67771F49"/>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1">
    <w:nsid w:val="6BD34B7E"/>
    <w:multiLevelType w:val="multilevel"/>
    <w:tmpl w:val="6BD34B7E"/>
    <w:lvl w:ilvl="0" w:tentative="0">
      <w:start w:val="4"/>
      <w:numFmt w:val="none"/>
      <w:lvlText w:val="四、"/>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4">
    <w:nsid w:val="6F0C6306"/>
    <w:multiLevelType w:val="multilevel"/>
    <w:tmpl w:val="6F0C6306"/>
    <w:lvl w:ilvl="0" w:tentative="0">
      <w:start w:val="1"/>
      <w:numFmt w:val="decimal"/>
      <w:lvlText w:val="%1."/>
      <w:lvlJc w:val="left"/>
      <w:pPr>
        <w:ind w:left="425" w:hanging="425"/>
      </w:pPr>
      <w:rPr>
        <w:rFonts w:ascii="宋体" w:hAnsi="宋体" w:eastAsia="宋体"/>
        <w:b w:val="0"/>
        <w:sz w:val="21"/>
        <w:szCs w:val="21"/>
      </w:rPr>
    </w:lvl>
    <w:lvl w:ilvl="1" w:tentative="0">
      <w:start w:val="1"/>
      <w:numFmt w:val="decimal"/>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5">
    <w:nsid w:val="6F7E15FE"/>
    <w:multiLevelType w:val="multilevel"/>
    <w:tmpl w:val="6F7E15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7"/>
  </w:num>
  <w:num w:numId="4">
    <w:abstractNumId w:val="33"/>
  </w:num>
  <w:num w:numId="5">
    <w:abstractNumId w:val="22"/>
  </w:num>
  <w:num w:numId="6">
    <w:abstractNumId w:val="1"/>
  </w:num>
  <w:num w:numId="7">
    <w:abstractNumId w:val="37"/>
  </w:num>
  <w:num w:numId="8">
    <w:abstractNumId w:val="29"/>
  </w:num>
  <w:num w:numId="9">
    <w:abstractNumId w:val="41"/>
  </w:num>
  <w:num w:numId="10">
    <w:abstractNumId w:val="16"/>
  </w:num>
  <w:num w:numId="11">
    <w:abstractNumId w:val="19"/>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1"/>
  </w:num>
  <w:num w:numId="16">
    <w:abstractNumId w:val="18"/>
  </w:num>
  <w:num w:numId="17">
    <w:abstractNumId w:val="40"/>
  </w:num>
  <w:num w:numId="18">
    <w:abstractNumId w:val="35"/>
  </w:num>
  <w:num w:numId="19">
    <w:abstractNumId w:val="10"/>
  </w:num>
  <w:num w:numId="20">
    <w:abstractNumId w:val="30"/>
  </w:num>
  <w:num w:numId="21">
    <w:abstractNumId w:val="24"/>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12"/>
  </w:num>
  <w:num w:numId="37">
    <w:abstractNumId w:val="9"/>
  </w:num>
  <w:num w:numId="38">
    <w:abstractNumId w:val="14"/>
  </w:num>
  <w:num w:numId="39">
    <w:abstractNumId w:val="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4"/>
  </w:num>
  <w:num w:numId="43">
    <w:abstractNumId w:val="34"/>
  </w:num>
  <w:num w:numId="44">
    <w:abstractNumId w:val="11"/>
  </w:num>
  <w:num w:numId="45">
    <w:abstractNumId w:val="15"/>
  </w:num>
  <w:num w:numId="46">
    <w:abstractNumId w:val="28"/>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D5489"/>
    <w:rsid w:val="00AA4CE8"/>
    <w:rsid w:val="00FE6D8C"/>
    <w:rsid w:val="013B32B9"/>
    <w:rsid w:val="01A25175"/>
    <w:rsid w:val="01B2602F"/>
    <w:rsid w:val="020E7378"/>
    <w:rsid w:val="0247018C"/>
    <w:rsid w:val="0298064B"/>
    <w:rsid w:val="029B4B15"/>
    <w:rsid w:val="029B626E"/>
    <w:rsid w:val="02A4081C"/>
    <w:rsid w:val="04F57BCD"/>
    <w:rsid w:val="052540E6"/>
    <w:rsid w:val="052F7E83"/>
    <w:rsid w:val="068A1C3B"/>
    <w:rsid w:val="06F52F00"/>
    <w:rsid w:val="073818A7"/>
    <w:rsid w:val="0ADA32DD"/>
    <w:rsid w:val="0B227B84"/>
    <w:rsid w:val="0C970210"/>
    <w:rsid w:val="0D38554F"/>
    <w:rsid w:val="0D4E7180"/>
    <w:rsid w:val="0DA11957"/>
    <w:rsid w:val="0DA137B3"/>
    <w:rsid w:val="0EF940B4"/>
    <w:rsid w:val="10496948"/>
    <w:rsid w:val="111B2E60"/>
    <w:rsid w:val="11224988"/>
    <w:rsid w:val="13271A96"/>
    <w:rsid w:val="134C1B43"/>
    <w:rsid w:val="14616532"/>
    <w:rsid w:val="14823FD8"/>
    <w:rsid w:val="17EB500D"/>
    <w:rsid w:val="186E3E66"/>
    <w:rsid w:val="18DF2EA7"/>
    <w:rsid w:val="19652D9F"/>
    <w:rsid w:val="19CC312C"/>
    <w:rsid w:val="19DE18A5"/>
    <w:rsid w:val="1A5D0240"/>
    <w:rsid w:val="1D9B2482"/>
    <w:rsid w:val="1EE86499"/>
    <w:rsid w:val="22361304"/>
    <w:rsid w:val="251E6C10"/>
    <w:rsid w:val="292223E2"/>
    <w:rsid w:val="29841377"/>
    <w:rsid w:val="299E0363"/>
    <w:rsid w:val="2AB62E7B"/>
    <w:rsid w:val="2E130DB1"/>
    <w:rsid w:val="2E153F33"/>
    <w:rsid w:val="2F761B0A"/>
    <w:rsid w:val="2FCF3BA1"/>
    <w:rsid w:val="309C61E0"/>
    <w:rsid w:val="30D46898"/>
    <w:rsid w:val="32035B6B"/>
    <w:rsid w:val="32A70653"/>
    <w:rsid w:val="366452FF"/>
    <w:rsid w:val="369E3470"/>
    <w:rsid w:val="36C6394C"/>
    <w:rsid w:val="3A0D09BF"/>
    <w:rsid w:val="3CFE6E25"/>
    <w:rsid w:val="3DF01717"/>
    <w:rsid w:val="3E5D0FE4"/>
    <w:rsid w:val="3E612BB4"/>
    <w:rsid w:val="3F7E6AA2"/>
    <w:rsid w:val="3F9471A2"/>
    <w:rsid w:val="41C33E57"/>
    <w:rsid w:val="430102C0"/>
    <w:rsid w:val="458362D6"/>
    <w:rsid w:val="45AB0E40"/>
    <w:rsid w:val="4605129F"/>
    <w:rsid w:val="483153EA"/>
    <w:rsid w:val="48D006C6"/>
    <w:rsid w:val="4BEB3CA5"/>
    <w:rsid w:val="4D50684C"/>
    <w:rsid w:val="4D7A456F"/>
    <w:rsid w:val="4DA263CE"/>
    <w:rsid w:val="4EA70F90"/>
    <w:rsid w:val="4FE12B47"/>
    <w:rsid w:val="4FE34F8E"/>
    <w:rsid w:val="500358F7"/>
    <w:rsid w:val="509910E6"/>
    <w:rsid w:val="509E3166"/>
    <w:rsid w:val="52F33EC0"/>
    <w:rsid w:val="548F5461"/>
    <w:rsid w:val="55E90A59"/>
    <w:rsid w:val="568F0F8F"/>
    <w:rsid w:val="57097876"/>
    <w:rsid w:val="574F51C2"/>
    <w:rsid w:val="57502EC6"/>
    <w:rsid w:val="57F54BD5"/>
    <w:rsid w:val="5850534B"/>
    <w:rsid w:val="589B6812"/>
    <w:rsid w:val="5A904CCC"/>
    <w:rsid w:val="5D183129"/>
    <w:rsid w:val="5EEE4B6F"/>
    <w:rsid w:val="5F4B39E5"/>
    <w:rsid w:val="5F741767"/>
    <w:rsid w:val="5FBE3ADA"/>
    <w:rsid w:val="60684A28"/>
    <w:rsid w:val="61967E5C"/>
    <w:rsid w:val="624264EF"/>
    <w:rsid w:val="62954FBF"/>
    <w:rsid w:val="65387E34"/>
    <w:rsid w:val="65936BA0"/>
    <w:rsid w:val="65CD5489"/>
    <w:rsid w:val="6673631D"/>
    <w:rsid w:val="66B27D33"/>
    <w:rsid w:val="68C553A9"/>
    <w:rsid w:val="69045457"/>
    <w:rsid w:val="69812A24"/>
    <w:rsid w:val="69924243"/>
    <w:rsid w:val="69A13F7B"/>
    <w:rsid w:val="6A35259C"/>
    <w:rsid w:val="6AAE3CA2"/>
    <w:rsid w:val="6AAF7872"/>
    <w:rsid w:val="6C8C48F7"/>
    <w:rsid w:val="6D2339CE"/>
    <w:rsid w:val="6DD46C7B"/>
    <w:rsid w:val="6F8C43A8"/>
    <w:rsid w:val="72F75F4F"/>
    <w:rsid w:val="73005761"/>
    <w:rsid w:val="73236360"/>
    <w:rsid w:val="73691057"/>
    <w:rsid w:val="745B624D"/>
    <w:rsid w:val="779159BA"/>
    <w:rsid w:val="77DB624F"/>
    <w:rsid w:val="785E1711"/>
    <w:rsid w:val="7A815487"/>
    <w:rsid w:val="7AA60384"/>
    <w:rsid w:val="7AB53B15"/>
    <w:rsid w:val="7CE11C44"/>
    <w:rsid w:val="7CEF2E1F"/>
    <w:rsid w:val="7E296460"/>
    <w:rsid w:val="7E682F2C"/>
    <w:rsid w:val="7F565A85"/>
    <w:rsid w:val="7FA6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szCs w:val="24"/>
    </w:rPr>
  </w:style>
  <w:style w:type="paragraph" w:styleId="4">
    <w:name w:val="Plain Text"/>
    <w:basedOn w:val="1"/>
    <w:qFormat/>
    <w:uiPriority w:val="0"/>
    <w:pPr>
      <w:autoSpaceDE/>
      <w:autoSpaceDN/>
      <w:adjustRightInd/>
      <w:jc w:val="both"/>
    </w:pPr>
    <w:rPr>
      <w:rFonts w:ascii="宋体" w:hAnsi="Courier New"/>
      <w:szCs w:val="21"/>
    </w:rPr>
  </w:style>
  <w:style w:type="paragraph" w:styleId="5">
    <w:name w:val="footer"/>
    <w:basedOn w:val="1"/>
    <w:unhideWhenUsed/>
    <w:qFormat/>
    <w:uiPriority w:val="0"/>
    <w:pPr>
      <w:tabs>
        <w:tab w:val="center" w:pos="4153"/>
        <w:tab w:val="right" w:pos="8306"/>
      </w:tabs>
      <w:snapToGrid w:val="0"/>
      <w:spacing w:line="240" w:lineRule="auto"/>
      <w:jc w:val="left"/>
    </w:pPr>
    <w:rPr>
      <w:rFonts w:ascii="Calibri" w:hAnsi="Calibri"/>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line="240" w:lineRule="auto"/>
      <w:jc w:val="center"/>
    </w:pPr>
    <w:rPr>
      <w:rFonts w:ascii="Calibri" w:hAnsi="Calibri"/>
      <w:sz w:val="18"/>
      <w:szCs w:val="18"/>
    </w:rPr>
  </w:style>
  <w:style w:type="paragraph" w:styleId="7">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8">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character" w:styleId="14">
    <w:name w:val="annotation reference"/>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图"/>
    <w:basedOn w:val="1"/>
    <w:qFormat/>
    <w:uiPriority w:val="0"/>
    <w:pPr>
      <w:keepNext/>
      <w:autoSpaceDE/>
      <w:autoSpaceDN/>
      <w:spacing w:before="60" w:after="60" w:line="300" w:lineRule="auto"/>
      <w:jc w:val="center"/>
      <w:textAlignment w:val="center"/>
    </w:pPr>
    <w:rPr>
      <w:snapToGrid w:val="0"/>
      <w:spacing w:val="20"/>
      <w:sz w:val="24"/>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27384</Words>
  <Characters>28356</Characters>
  <Lines>0</Lines>
  <Paragraphs>0</Paragraphs>
  <TotalTime>14</TotalTime>
  <ScaleCrop>false</ScaleCrop>
  <LinksUpToDate>false</LinksUpToDate>
  <CharactersWithSpaces>31379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2020-03-12T09:11:00Z</dcterms:created>
  <dc:creator>宏</dc:creator>
  <cp:lastModifiedBy>粤东机关枪</cp:lastModifiedBy>
  <cp:lastPrinted>2020-06-16T07:51:00Z</cp:lastPrinted>
  <dcterms:modified xsi:type="dcterms:W3CDTF">2020-06-17T10:11:19Z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