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hint="eastAsia" w:ascii="黑体" w:hAnsi="华文中宋" w:eastAsia="黑体" w:cs="华文中宋"/>
          <w:b/>
          <w:bCs/>
          <w:color w:val="000000" w:themeColor="text1"/>
          <w:sz w:val="72"/>
          <w:szCs w:val="72"/>
          <w14:textFill>
            <w14:solidFill>
              <w14:schemeClr w14:val="tx1"/>
            </w14:solidFill>
          </w14:textFill>
        </w:rPr>
      </w:pPr>
      <w:r>
        <w:rPr>
          <w:rFonts w:hint="eastAsia" w:ascii="黑体" w:hAnsi="华文中宋" w:eastAsia="黑体" w:cs="华文中宋"/>
          <w:b/>
          <w:bCs/>
          <w:color w:val="000000" w:themeColor="text1"/>
          <w:sz w:val="72"/>
          <w:szCs w:val="72"/>
          <w14:textFill>
            <w14:solidFill>
              <w14:schemeClr w14:val="tx1"/>
            </w14:solidFill>
          </w14:textFill>
        </w:rPr>
        <w:t>公开招标文件</w:t>
      </w:r>
    </w:p>
    <w:p>
      <w:pPr>
        <w:snapToGrid w:val="0"/>
        <w:spacing w:line="420" w:lineRule="auto"/>
        <w:jc w:val="center"/>
        <w:rPr>
          <w:rFonts w:hint="eastAsia"/>
          <w:color w:val="000000" w:themeColor="text1"/>
          <w:sz w:val="24"/>
          <w:szCs w:val="24"/>
          <w14:textFill>
            <w14:solidFill>
              <w14:schemeClr w14:val="tx1"/>
            </w14:solidFill>
          </w14:textFill>
        </w:rPr>
      </w:pPr>
    </w:p>
    <w:p>
      <w:pPr>
        <w:snapToGrid w:val="0"/>
        <w:spacing w:line="420" w:lineRule="auto"/>
        <w:jc w:val="center"/>
        <w:rPr>
          <w:color w:val="000000" w:themeColor="text1"/>
          <w:sz w:val="24"/>
          <w:szCs w:val="24"/>
          <w14:textFill>
            <w14:solidFill>
              <w14:schemeClr w14:val="tx1"/>
            </w14:solidFill>
          </w14:textFill>
        </w:rPr>
      </w:pPr>
    </w:p>
    <w:p>
      <w:pPr>
        <w:pStyle w:val="2"/>
        <w:spacing w:line="360" w:lineRule="auto"/>
        <w:ind w:firstLine="803" w:firstLineChars="250"/>
        <w:rPr>
          <w:rFonts w:hint="eastAsia" w:ascii="仿宋_GB2312" w:eastAsia="仿宋_GB2312"/>
          <w:b/>
          <w:color w:val="000000" w:themeColor="text1"/>
          <w:sz w:val="32"/>
          <w14:textFill>
            <w14:solidFill>
              <w14:schemeClr w14:val="tx1"/>
            </w14:solidFill>
          </w14:textFill>
        </w:rPr>
      </w:pPr>
    </w:p>
    <w:p>
      <w:pPr>
        <w:pStyle w:val="2"/>
        <w:spacing w:line="360" w:lineRule="auto"/>
        <w:ind w:firstLine="803" w:firstLineChars="250"/>
        <w:rPr>
          <w:rFonts w:hint="eastAsia" w:ascii="仿宋_GB2312" w:eastAsia="仿宋_GB2312"/>
          <w:b/>
          <w:color w:val="000000" w:themeColor="text1"/>
          <w:sz w:val="32"/>
          <w:lang w:eastAsia="zh-CN"/>
          <w14:textFill>
            <w14:solidFill>
              <w14:schemeClr w14:val="tx1"/>
            </w14:solidFill>
          </w14:textFill>
        </w:rPr>
      </w:pPr>
    </w:p>
    <w:p>
      <w:pPr>
        <w:pStyle w:val="2"/>
        <w:spacing w:line="360" w:lineRule="auto"/>
        <w:ind w:firstLine="803" w:firstLineChars="250"/>
        <w:rPr>
          <w:rFonts w:hint="eastAsia" w:ascii="仿宋_GB2312" w:eastAsia="仿宋_GB2312"/>
          <w:b/>
          <w:color w:val="000000" w:themeColor="text1"/>
          <w:sz w:val="32"/>
          <w14:textFill>
            <w14:solidFill>
              <w14:schemeClr w14:val="tx1"/>
            </w14:solidFill>
          </w14:textFill>
        </w:rPr>
      </w:pPr>
    </w:p>
    <w:p>
      <w:pPr>
        <w:pStyle w:val="2"/>
        <w:spacing w:line="360" w:lineRule="auto"/>
        <w:rPr>
          <w:rFonts w:hint="eastAsia" w:ascii="仿宋_GB2312" w:eastAsia="仿宋_GB2312"/>
          <w:b/>
          <w:color w:val="000000" w:themeColor="text1"/>
          <w:sz w:val="32"/>
          <w:lang w:eastAsia="zh-CN"/>
          <w14:textFill>
            <w14:solidFill>
              <w14:schemeClr w14:val="tx1"/>
            </w14:solidFill>
          </w14:textFill>
        </w:rPr>
      </w:pPr>
      <w:r>
        <w:rPr>
          <w:rFonts w:hint="eastAsia" w:ascii="仿宋_GB2312" w:eastAsia="仿宋_GB2312"/>
          <w:b/>
          <w:color w:val="000000" w:themeColor="text1"/>
          <w:sz w:val="32"/>
          <w14:textFill>
            <w14:solidFill>
              <w14:schemeClr w14:val="tx1"/>
            </w14:solidFill>
          </w14:textFill>
        </w:rPr>
        <w:t>项目编号</w:t>
      </w:r>
      <w:r>
        <w:rPr>
          <w:rFonts w:hint="eastAsia" w:ascii="仿宋_GB2312" w:eastAsia="仿宋_GB2312"/>
          <w:b/>
          <w:color w:val="000000" w:themeColor="text1"/>
          <w:sz w:val="32"/>
          <w:lang w:val="en-US" w:eastAsia="zh-CN"/>
          <w14:textFill>
            <w14:solidFill>
              <w14:schemeClr w14:val="tx1"/>
            </w14:solidFill>
          </w14:textFill>
        </w:rPr>
        <w:t>:</w:t>
      </w:r>
      <w:r>
        <w:rPr>
          <w:rFonts w:hint="eastAsia" w:ascii="仿宋_GB2312" w:eastAsia="仿宋_GB2312"/>
          <w:b/>
          <w:color w:val="000000" w:themeColor="text1"/>
          <w:sz w:val="32"/>
          <w:lang w:eastAsia="zh-CN"/>
          <w14:textFill>
            <w14:solidFill>
              <w14:schemeClr w14:val="tx1"/>
            </w14:solidFill>
          </w14:textFill>
        </w:rPr>
        <w:t>GDYX20HYQ040</w:t>
      </w:r>
    </w:p>
    <w:p>
      <w:pPr>
        <w:pStyle w:val="2"/>
        <w:spacing w:line="360" w:lineRule="auto"/>
        <w:rPr>
          <w:rFonts w:hint="eastAsia" w:ascii="仿宋_GB2312" w:eastAsia="仿宋_GB2312"/>
          <w:b/>
          <w:color w:val="000000" w:themeColor="text1"/>
          <w:sz w:val="32"/>
          <w14:textFill>
            <w14:solidFill>
              <w14:schemeClr w14:val="tx1"/>
            </w14:solidFill>
          </w14:textFill>
        </w:rPr>
      </w:pPr>
      <w:r>
        <w:rPr>
          <w:rFonts w:hint="eastAsia" w:ascii="仿宋_GB2312" w:eastAsia="仿宋_GB2312"/>
          <w:b/>
          <w:color w:val="000000" w:themeColor="text1"/>
          <w:sz w:val="32"/>
          <w14:textFill>
            <w14:solidFill>
              <w14:schemeClr w14:val="tx1"/>
            </w14:solidFill>
          </w14:textFill>
        </w:rPr>
        <w:t>项目名称</w:t>
      </w:r>
      <w:r>
        <w:rPr>
          <w:rFonts w:hint="eastAsia" w:ascii="仿宋_GB2312" w:eastAsia="仿宋_GB2312"/>
          <w:b/>
          <w:color w:val="000000" w:themeColor="text1"/>
          <w:sz w:val="32"/>
          <w:lang w:val="en-US" w:eastAsia="zh-CN"/>
          <w14:textFill>
            <w14:solidFill>
              <w14:schemeClr w14:val="tx1"/>
            </w14:solidFill>
          </w14:textFill>
        </w:rPr>
        <w:t>:</w:t>
      </w:r>
      <w:r>
        <w:rPr>
          <w:rFonts w:hint="eastAsia" w:ascii="仿宋_GB2312" w:eastAsia="仿宋_GB2312"/>
          <w:b/>
          <w:color w:val="000000" w:themeColor="text1"/>
          <w:sz w:val="32"/>
          <w:lang w:eastAsia="zh-CN"/>
          <w14:textFill>
            <w14:solidFill>
              <w14:schemeClr w14:val="tx1"/>
            </w14:solidFill>
          </w14:textFill>
        </w:rPr>
        <w:t>罗定市围底中学食堂大宗食品采购项目</w:t>
      </w:r>
    </w:p>
    <w:p>
      <w:pPr>
        <w:snapToGrid w:val="0"/>
        <w:spacing w:line="420" w:lineRule="auto"/>
        <w:jc w:val="center"/>
        <w:rPr>
          <w:rFonts w:hint="eastAsia"/>
          <w:color w:val="000000" w:themeColor="text1"/>
          <w:sz w:val="24"/>
          <w:szCs w:val="24"/>
          <w14:textFill>
            <w14:solidFill>
              <w14:schemeClr w14:val="tx1"/>
            </w14:solidFill>
          </w14:textFill>
        </w:rPr>
      </w:pPr>
    </w:p>
    <w:p>
      <w:pPr>
        <w:snapToGrid w:val="0"/>
        <w:spacing w:line="420" w:lineRule="auto"/>
        <w:jc w:val="center"/>
        <w:rPr>
          <w:rFonts w:hint="eastAsia"/>
          <w:color w:val="000000" w:themeColor="text1"/>
          <w:sz w:val="24"/>
          <w:szCs w:val="24"/>
          <w14:textFill>
            <w14:solidFill>
              <w14:schemeClr w14:val="tx1"/>
            </w14:solidFill>
          </w14:textFill>
        </w:rPr>
      </w:pPr>
    </w:p>
    <w:p>
      <w:pPr>
        <w:snapToGrid w:val="0"/>
        <w:spacing w:line="420" w:lineRule="auto"/>
        <w:jc w:val="center"/>
        <w:rPr>
          <w:rFonts w:hint="eastAsia"/>
          <w:color w:val="000000" w:themeColor="text1"/>
          <w:sz w:val="24"/>
          <w:szCs w:val="24"/>
          <w14:textFill>
            <w14:solidFill>
              <w14:schemeClr w14:val="tx1"/>
            </w14:solidFill>
          </w14:textFill>
        </w:rPr>
      </w:pPr>
    </w:p>
    <w:p>
      <w:pPr>
        <w:jc w:val="center"/>
        <w:rPr>
          <w:color w:val="000000" w:themeColor="text1"/>
          <w14:textFill>
            <w14:solidFill>
              <w14:schemeClr w14:val="tx1"/>
            </w14:solidFill>
          </w14:textFill>
        </w:rPr>
      </w:pPr>
      <w:r>
        <w:rPr>
          <w:rFonts w:hint="eastAsia" w:ascii="仿宋_GB2312" w:eastAsia="仿宋_GB2312"/>
          <w:b/>
          <w:color w:val="000000" w:themeColor="text1"/>
          <w:sz w:val="32"/>
          <w:lang w:eastAsia="zh-CN"/>
          <w14:textFill>
            <w14:solidFill>
              <w14:schemeClr w14:val="tx1"/>
            </w14:solidFill>
          </w14:textFill>
        </w:rPr>
        <w:t>罗定市围底中学</w:t>
      </w:r>
    </w:p>
    <w:p>
      <w:pPr>
        <w:pStyle w:val="2"/>
        <w:jc w:val="center"/>
        <w:rPr>
          <w:rFonts w:hint="eastAsia" w:ascii="仿宋" w:hAnsi="仿宋" w:eastAsia="仿宋" w:cs="仿宋"/>
          <w:color w:val="000000" w:themeColor="text1"/>
          <w:sz w:val="32"/>
          <w:szCs w:val="32"/>
          <w14:textFill>
            <w14:solidFill>
              <w14:schemeClr w14:val="tx1"/>
            </w14:solidFill>
          </w14:textFill>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b/>
          <w:color w:val="000000" w:themeColor="text1"/>
          <w:sz w:val="32"/>
          <w:szCs w:val="32"/>
          <w14:textFill>
            <w14:solidFill>
              <w14:schemeClr w14:val="tx1"/>
            </w14:solidFill>
          </w14:textFill>
        </w:rPr>
        <w:t>广东盈信招标代理有限公司</w:t>
      </w:r>
    </w:p>
    <w:p>
      <w:pPr>
        <w:snapToGrid w:val="0"/>
        <w:spacing w:before="156" w:beforeLines="50" w:after="156" w:afterLines="50" w:line="360" w:lineRule="auto"/>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温馨提示！！！</w:t>
      </w:r>
    </w:p>
    <w:p>
      <w:pPr>
        <w:tabs>
          <w:tab w:val="left" w:pos="0"/>
        </w:tabs>
        <w:spacing w:before="156" w:beforeLines="50" w:after="156" w:afterLines="50"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（本提示内容非招标文件的组成部分，仅为善意提醒。如有不一致的地方，以招标文件为准）</w:t>
      </w:r>
    </w:p>
    <w:p>
      <w:pPr>
        <w:numPr>
          <w:ilvl w:val="0"/>
          <w:numId w:val="1"/>
        </w:numPr>
        <w:tabs>
          <w:tab w:val="left" w:pos="426"/>
        </w:tabs>
        <w:autoSpaceDE/>
        <w:autoSpaceDN/>
        <w:adjustRightInd/>
        <w:spacing w:line="360" w:lineRule="auto"/>
        <w:ind w:left="700" w:hanging="70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如无另行说明，投标文件递交时间为投标截止时间</w:t>
      </w:r>
      <w:r>
        <w:rPr>
          <w:rFonts w:hint="eastAsia" w:ascii="宋体" w:hAnsi="宋体"/>
          <w:b/>
          <w:color w:val="000000" w:themeColor="text1"/>
          <w:sz w:val="21"/>
          <w:szCs w:val="21"/>
          <w:u w:val="single"/>
          <w14:textFill>
            <w14:solidFill>
              <w14:schemeClr w14:val="tx1"/>
            </w14:solidFill>
          </w14:textFill>
        </w:rPr>
        <w:t>前30分钟</w:t>
      </w:r>
      <w:r>
        <w:rPr>
          <w:rFonts w:hint="eastAsia" w:ascii="宋体" w:hAnsi="宋体"/>
          <w:color w:val="000000" w:themeColor="text1"/>
          <w:sz w:val="21"/>
          <w:szCs w:val="21"/>
          <w14:textFill>
            <w14:solidFill>
              <w14:schemeClr w14:val="tx1"/>
            </w14:solidFill>
          </w14:textFill>
        </w:rPr>
        <w:t>内。</w:t>
      </w:r>
    </w:p>
    <w:p>
      <w:pPr>
        <w:numPr>
          <w:ilvl w:val="0"/>
          <w:numId w:val="1"/>
        </w:numPr>
        <w:tabs>
          <w:tab w:val="left" w:pos="426"/>
        </w:tabs>
        <w:autoSpaceDE/>
        <w:autoSpaceDN/>
        <w:adjustRightInd/>
        <w:spacing w:line="360" w:lineRule="auto"/>
        <w:ind w:left="700" w:hanging="70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本项目邀请投标人参加开标会议，请</w:t>
      </w:r>
      <w:r>
        <w:rPr>
          <w:rFonts w:hint="eastAsia" w:ascii="宋体" w:hAnsi="宋体"/>
          <w:b/>
          <w:color w:val="000000" w:themeColor="text1"/>
          <w:sz w:val="21"/>
          <w:szCs w:val="21"/>
          <w:u w:val="single"/>
          <w14:textFill>
            <w14:solidFill>
              <w14:schemeClr w14:val="tx1"/>
            </w14:solidFill>
          </w14:textFill>
        </w:rPr>
        <w:t>适当提前到达</w:t>
      </w:r>
      <w:r>
        <w:rPr>
          <w:rFonts w:hint="eastAsia" w:ascii="宋体" w:hAnsi="宋体"/>
          <w:color w:val="000000" w:themeColor="text1"/>
          <w:sz w:val="21"/>
          <w:szCs w:val="21"/>
          <w14:textFill>
            <w14:solidFill>
              <w14:schemeClr w14:val="tx1"/>
            </w14:solidFill>
          </w14:textFill>
        </w:rPr>
        <w:t>。</w:t>
      </w:r>
    </w:p>
    <w:p>
      <w:pPr>
        <w:numPr>
          <w:ilvl w:val="0"/>
          <w:numId w:val="1"/>
        </w:numPr>
        <w:tabs>
          <w:tab w:val="left" w:pos="426"/>
        </w:tabs>
        <w:autoSpaceDE/>
        <w:autoSpaceDN/>
        <w:adjustRightInd/>
        <w:spacing w:line="360" w:lineRule="auto"/>
        <w:ind w:left="700" w:hanging="70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递交投标文件前请仔细检查投标文件是否已密封。</w:t>
      </w:r>
    </w:p>
    <w:p>
      <w:pPr>
        <w:numPr>
          <w:ilvl w:val="0"/>
          <w:numId w:val="1"/>
        </w:numPr>
        <w:tabs>
          <w:tab w:val="left" w:pos="426"/>
        </w:tabs>
        <w:autoSpaceDE/>
        <w:autoSpaceDN/>
        <w:adjustRightInd/>
        <w:spacing w:line="360" w:lineRule="auto"/>
        <w:ind w:left="426" w:hanging="426"/>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投标保证金必须于第四章《投标资料表》中</w:t>
      </w:r>
      <w:r>
        <w:rPr>
          <w:rFonts w:hint="eastAsia" w:ascii="宋体" w:hAnsi="宋体"/>
          <w:b/>
          <w:color w:val="000000" w:themeColor="text1"/>
          <w:sz w:val="21"/>
          <w:szCs w:val="21"/>
          <w:u w:val="single"/>
          <w14:textFill>
            <w14:solidFill>
              <w14:schemeClr w14:val="tx1"/>
            </w14:solidFill>
          </w14:textFill>
        </w:rPr>
        <w:t>规定的时间内到达指定账号</w:t>
      </w:r>
      <w:r>
        <w:rPr>
          <w:rFonts w:hint="eastAsia" w:ascii="宋体" w:hAnsi="宋体"/>
          <w:color w:val="000000" w:themeColor="text1"/>
          <w:sz w:val="21"/>
          <w:szCs w:val="21"/>
          <w14:textFill>
            <w14:solidFill>
              <w14:schemeClr w14:val="tx1"/>
            </w14:solidFill>
          </w14:textFill>
        </w:rPr>
        <w:t>（账号信息详见第四章《投标资料表》）。</w:t>
      </w:r>
    </w:p>
    <w:p>
      <w:pPr>
        <w:numPr>
          <w:ilvl w:val="0"/>
          <w:numId w:val="1"/>
        </w:numPr>
        <w:tabs>
          <w:tab w:val="left" w:pos="426"/>
        </w:tabs>
        <w:autoSpaceDE/>
        <w:autoSpaceDN/>
        <w:adjustRightInd/>
        <w:spacing w:line="360" w:lineRule="auto"/>
        <w:ind w:left="426" w:hanging="426"/>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投标文件应按顺序</w:t>
      </w:r>
      <w:r>
        <w:rPr>
          <w:rFonts w:hint="eastAsia" w:ascii="宋体" w:hAnsi="宋体"/>
          <w:b/>
          <w:color w:val="000000" w:themeColor="text1"/>
          <w:sz w:val="21"/>
          <w:szCs w:val="21"/>
          <w:u w:val="single"/>
          <w14:textFill>
            <w14:solidFill>
              <w14:schemeClr w14:val="tx1"/>
            </w14:solidFill>
          </w14:textFill>
        </w:rPr>
        <w:t>编制页码</w:t>
      </w:r>
      <w:r>
        <w:rPr>
          <w:rFonts w:hint="eastAsia" w:ascii="宋体" w:hAnsi="宋体"/>
          <w:color w:val="000000" w:themeColor="text1"/>
          <w:sz w:val="21"/>
          <w:szCs w:val="21"/>
          <w14:textFill>
            <w14:solidFill>
              <w14:schemeClr w14:val="tx1"/>
            </w14:solidFill>
          </w14:textFill>
        </w:rPr>
        <w:t>。</w:t>
      </w:r>
    </w:p>
    <w:p>
      <w:pPr>
        <w:numPr>
          <w:ilvl w:val="0"/>
          <w:numId w:val="1"/>
        </w:numPr>
        <w:tabs>
          <w:tab w:val="left" w:pos="426"/>
        </w:tabs>
        <w:autoSpaceDE/>
        <w:autoSpaceDN/>
        <w:adjustRightInd/>
        <w:spacing w:line="360" w:lineRule="auto"/>
        <w:ind w:left="426" w:hanging="426"/>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请仔细检查投标文件是否已按招标文件要求</w:t>
      </w:r>
      <w:r>
        <w:rPr>
          <w:rFonts w:hint="eastAsia" w:ascii="宋体" w:hAnsi="宋体"/>
          <w:b/>
          <w:color w:val="000000" w:themeColor="text1"/>
          <w:sz w:val="21"/>
          <w:szCs w:val="21"/>
          <w:u w:val="single"/>
          <w14:textFill>
            <w14:solidFill>
              <w14:schemeClr w14:val="tx1"/>
            </w14:solidFill>
          </w14:textFill>
        </w:rPr>
        <w:t>盖章、签名、签署日期</w:t>
      </w:r>
      <w:r>
        <w:rPr>
          <w:rFonts w:hint="eastAsia" w:ascii="宋体" w:hAnsi="宋体"/>
          <w:color w:val="000000" w:themeColor="text1"/>
          <w:sz w:val="21"/>
          <w:szCs w:val="21"/>
          <w14:textFill>
            <w14:solidFill>
              <w14:schemeClr w14:val="tx1"/>
            </w14:solidFill>
          </w14:textFill>
        </w:rPr>
        <w:t>。</w:t>
      </w:r>
    </w:p>
    <w:p>
      <w:pPr>
        <w:numPr>
          <w:ilvl w:val="0"/>
          <w:numId w:val="1"/>
        </w:numPr>
        <w:tabs>
          <w:tab w:val="left" w:pos="426"/>
        </w:tabs>
        <w:autoSpaceDE/>
        <w:autoSpaceDN/>
        <w:adjustRightInd/>
        <w:spacing w:line="360" w:lineRule="auto"/>
        <w:ind w:left="426" w:hanging="426"/>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请正确填写《开标一览表（报价表）》。多标段项目请仔细检查标段号，标段号与标段采购内容必须对应。</w:t>
      </w:r>
    </w:p>
    <w:p>
      <w:pPr>
        <w:numPr>
          <w:ilvl w:val="0"/>
          <w:numId w:val="1"/>
        </w:numPr>
        <w:tabs>
          <w:tab w:val="left" w:pos="426"/>
        </w:tabs>
        <w:autoSpaceDE/>
        <w:autoSpaceDN/>
        <w:adjustRightInd/>
        <w:spacing w:line="360" w:lineRule="auto"/>
        <w:ind w:left="426" w:hanging="426"/>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如投标产品属于许可证管理范围内的，须提交相应的许可证复印件。</w:t>
      </w:r>
    </w:p>
    <w:p>
      <w:pPr>
        <w:numPr>
          <w:ilvl w:val="0"/>
          <w:numId w:val="1"/>
        </w:numPr>
        <w:tabs>
          <w:tab w:val="left" w:pos="709"/>
        </w:tabs>
        <w:autoSpaceDE/>
        <w:autoSpaceDN/>
        <w:adjustRightInd/>
        <w:spacing w:line="360" w:lineRule="auto"/>
        <w:ind w:left="426" w:leftChars="0" w:hanging="426" w:firstLineChars="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投标人如需对项目提出询问或异议，应按招标文件附件中的询问函和异议函的格式提交。</w:t>
      </w:r>
    </w:p>
    <w:p>
      <w:pPr>
        <w:rPr>
          <w:color w:val="000000" w:themeColor="text1"/>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snapToGrid w:val="0"/>
        <w:spacing w:line="360" w:lineRule="auto"/>
        <w:jc w:val="center"/>
        <w:rPr>
          <w:rFonts w:ascii="黑体" w:hAnsi="华文中宋" w:eastAsia="黑体" w:cs="华文中宋"/>
          <w:color w:val="000000" w:themeColor="text1"/>
          <w:sz w:val="30"/>
          <w:szCs w:val="30"/>
          <w14:textFill>
            <w14:solidFill>
              <w14:schemeClr w14:val="tx1"/>
            </w14:solidFill>
          </w14:textFill>
        </w:rPr>
      </w:pPr>
      <w:r>
        <w:rPr>
          <w:rFonts w:hAnsi="宋体"/>
          <w:b/>
          <w:bCs/>
          <w:color w:val="000000" w:themeColor="text1"/>
          <w:sz w:val="44"/>
          <w:szCs w:val="44"/>
          <w:lang w:eastAsia="zh-TW"/>
          <w14:textFill>
            <w14:solidFill>
              <w14:schemeClr w14:val="tx1"/>
            </w14:solidFill>
          </w14:textFill>
        </w:rPr>
        <w:t>目</w:t>
      </w:r>
      <w:r>
        <w:rPr>
          <w:b/>
          <w:bCs/>
          <w:color w:val="000000" w:themeColor="text1"/>
          <w:sz w:val="44"/>
          <w:szCs w:val="44"/>
          <w14:textFill>
            <w14:solidFill>
              <w14:schemeClr w14:val="tx1"/>
            </w14:solidFill>
          </w14:textFill>
        </w:rPr>
        <w:t xml:space="preserve">   </w:t>
      </w:r>
      <w:r>
        <w:rPr>
          <w:rFonts w:hAnsi="宋体"/>
          <w:b/>
          <w:bCs/>
          <w:color w:val="000000" w:themeColor="text1"/>
          <w:sz w:val="44"/>
          <w:szCs w:val="44"/>
          <w:lang w:eastAsia="zh-TW"/>
          <w14:textFill>
            <w14:solidFill>
              <w14:schemeClr w14:val="tx1"/>
            </w14:solidFill>
          </w14:textFill>
        </w:rPr>
        <w:t>录</w:t>
      </w:r>
    </w:p>
    <w:p>
      <w:pPr>
        <w:pStyle w:val="7"/>
        <w:rPr>
          <w:rFonts w:ascii="Calibri" w:hAnsi="Calibri"/>
          <w:color w:val="000000" w:themeColor="text1"/>
          <w:szCs w:val="22"/>
          <w14:textFill>
            <w14:solidFill>
              <w14:schemeClr w14:val="tx1"/>
            </w14:solidFill>
          </w14:textFill>
        </w:rPr>
      </w:pPr>
      <w:r>
        <w:rPr>
          <w:rFonts w:hint="eastAsia" w:ascii="宋体" w:hAnsi="宋体"/>
          <w:color w:val="000000" w:themeColor="text1"/>
          <w:sz w:val="24"/>
          <w:szCs w:val="24"/>
          <w14:textFill>
            <w14:solidFill>
              <w14:schemeClr w14:val="tx1"/>
            </w14:solidFill>
          </w14:textFill>
        </w:rPr>
        <w:fldChar w:fldCharType="begin"/>
      </w:r>
      <w:r>
        <w:rPr>
          <w:rStyle w:val="13"/>
          <w:rFonts w:hint="eastAsia" w:ascii="宋体" w:hAnsi="宋体"/>
          <w:color w:val="000000" w:themeColor="text1"/>
          <w:sz w:val="24"/>
          <w:szCs w:val="24"/>
          <w14:textFill>
            <w14:solidFill>
              <w14:schemeClr w14:val="tx1"/>
            </w14:solidFill>
          </w14:textFill>
        </w:rPr>
        <w:instrText xml:space="preserve"> TOC \o "1-1" \h \z \u </w:instrText>
      </w:r>
      <w:r>
        <w:rPr>
          <w:rFonts w:hint="eastAsia" w:ascii="宋体" w:hAnsi="宋体"/>
          <w:color w:val="000000" w:themeColor="text1"/>
          <w:sz w:val="24"/>
          <w:szCs w:val="24"/>
          <w14:textFill>
            <w14:solidFill>
              <w14:schemeClr w14:val="tx1"/>
            </w14:solidFill>
          </w14:textFill>
        </w:rPr>
        <w:fldChar w:fldCharType="separate"/>
      </w: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"_Toc33793353"</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第一章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投标邀请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_Toc33793353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rStyle w:val="13"/>
          <w:color w:val="000000" w:themeColor="text1"/>
          <w14:textFill>
            <w14:solidFill>
              <w14:schemeClr w14:val="tx1"/>
            </w14:solidFill>
          </w14:textFill>
        </w:rPr>
        <w:fldChar w:fldCharType="end"/>
      </w:r>
    </w:p>
    <w:p>
      <w:pPr>
        <w:pStyle w:val="7"/>
        <w:rPr>
          <w:rFonts w:ascii="Calibri" w:hAnsi="Calibri"/>
          <w:color w:val="000000" w:themeColor="text1"/>
          <w:szCs w:val="22"/>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"_Toc33793354"</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第二章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_Toc33793354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rStyle w:val="13"/>
          <w:color w:val="000000" w:themeColor="text1"/>
          <w14:textFill>
            <w14:solidFill>
              <w14:schemeClr w14:val="tx1"/>
            </w14:solidFill>
          </w14:textFill>
        </w:rPr>
        <w:fldChar w:fldCharType="end"/>
      </w:r>
    </w:p>
    <w:p>
      <w:pPr>
        <w:pStyle w:val="7"/>
        <w:rPr>
          <w:rFonts w:ascii="Calibri" w:hAnsi="Calibri"/>
          <w:color w:val="000000" w:themeColor="text1"/>
          <w:szCs w:val="22"/>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"_Toc33793355"</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第三章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合同通用条款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_Toc33793355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Style w:val="13"/>
          <w:color w:val="000000" w:themeColor="text1"/>
          <w14:textFill>
            <w14:solidFill>
              <w14:schemeClr w14:val="tx1"/>
            </w14:solidFill>
          </w14:textFill>
        </w:rPr>
        <w:fldChar w:fldCharType="end"/>
      </w:r>
    </w:p>
    <w:p>
      <w:pPr>
        <w:pStyle w:val="7"/>
        <w:rPr>
          <w:rFonts w:hint="eastAsia" w:ascii="Calibri" w:hAnsi="Calibri" w:eastAsia="宋体"/>
          <w:color w:val="000000" w:themeColor="text1"/>
          <w:szCs w:val="22"/>
          <w:lang w:val="en-US" w:eastAsia="zh-CN"/>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"_Toc33793356"</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第四章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投标资料表</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2</w:t>
      </w:r>
      <w:r>
        <w:rPr>
          <w:rStyle w:val="13"/>
          <w:color w:val="000000" w:themeColor="text1"/>
          <w14:textFill>
            <w14:solidFill>
              <w14:schemeClr w14:val="tx1"/>
            </w14:solidFill>
          </w14:textFill>
        </w:rPr>
        <w:fldChar w:fldCharType="end"/>
      </w:r>
      <w:r>
        <w:rPr>
          <w:rStyle w:val="13"/>
          <w:rFonts w:hint="eastAsia"/>
          <w:color w:val="000000" w:themeColor="text1"/>
          <w:lang w:val="en-US" w:eastAsia="zh-CN"/>
          <w14:textFill>
            <w14:solidFill>
              <w14:schemeClr w14:val="tx1"/>
            </w14:solidFill>
          </w14:textFill>
        </w:rPr>
        <w:t>4</w:t>
      </w:r>
    </w:p>
    <w:p>
      <w:pPr>
        <w:pStyle w:val="7"/>
        <w:rPr>
          <w:rFonts w:ascii="Calibri" w:hAnsi="Calibri"/>
          <w:color w:val="000000" w:themeColor="text1"/>
          <w:szCs w:val="22"/>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"_Toc33793358"</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第五章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用户需求书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_Toc33793358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rStyle w:val="13"/>
          <w:color w:val="000000" w:themeColor="text1"/>
          <w14:textFill>
            <w14:solidFill>
              <w14:schemeClr w14:val="tx1"/>
            </w14:solidFill>
          </w14:textFill>
        </w:rPr>
        <w:fldChar w:fldCharType="end"/>
      </w:r>
    </w:p>
    <w:p>
      <w:pPr>
        <w:pStyle w:val="7"/>
        <w:rPr>
          <w:rFonts w:hint="eastAsia" w:ascii="Calibri" w:hAnsi="Calibri" w:eastAsia="宋体"/>
          <w:color w:val="000000" w:themeColor="text1"/>
          <w:szCs w:val="22"/>
          <w:lang w:val="en-US" w:eastAsia="zh-CN"/>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"_Toc33793359"</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第六章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评分体系与标准</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3</w:t>
      </w:r>
      <w:r>
        <w:rPr>
          <w:rStyle w:val="13"/>
          <w:color w:val="000000" w:themeColor="text1"/>
          <w14:textFill>
            <w14:solidFill>
              <w14:schemeClr w14:val="tx1"/>
            </w14:solidFill>
          </w14:textFill>
        </w:rPr>
        <w:fldChar w:fldCharType="end"/>
      </w:r>
      <w:r>
        <w:rPr>
          <w:rStyle w:val="13"/>
          <w:rFonts w:hint="eastAsia"/>
          <w:color w:val="000000" w:themeColor="text1"/>
          <w:lang w:val="en-US" w:eastAsia="zh-CN"/>
          <w14:textFill>
            <w14:solidFill>
              <w14:schemeClr w14:val="tx1"/>
            </w14:solidFill>
          </w14:textFill>
        </w:rPr>
        <w:t>2</w:t>
      </w:r>
    </w:p>
    <w:p>
      <w:pPr>
        <w:pStyle w:val="7"/>
        <w:rPr>
          <w:rFonts w:ascii="Calibri" w:hAnsi="Calibri"/>
          <w:color w:val="000000" w:themeColor="text1"/>
          <w:szCs w:val="22"/>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"_Toc33793360"</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第七章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_Toc33793360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36</w:t>
      </w:r>
      <w:r>
        <w:rPr>
          <w:color w:val="000000" w:themeColor="text1"/>
          <w14:textFill>
            <w14:solidFill>
              <w14:schemeClr w14:val="tx1"/>
            </w14:solidFill>
          </w14:textFill>
        </w:rPr>
        <w:fldChar w:fldCharType="end"/>
      </w:r>
      <w:r>
        <w:rPr>
          <w:rStyle w:val="13"/>
          <w:color w:val="000000" w:themeColor="text1"/>
          <w14:textFill>
            <w14:solidFill>
              <w14:schemeClr w14:val="tx1"/>
            </w14:solidFill>
          </w14:textFill>
        </w:rPr>
        <w:fldChar w:fldCharType="end"/>
      </w:r>
    </w:p>
    <w:p>
      <w:pPr>
        <w:rPr>
          <w:color w:val="000000" w:themeColor="text1"/>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r>
        <w:rPr>
          <w:rFonts w:hint="eastAsia" w:ascii="宋体" w:hAnsi="宋体"/>
          <w:color w:val="000000" w:themeColor="text1"/>
          <w:sz w:val="24"/>
          <w:szCs w:val="24"/>
          <w14:textFill>
            <w14:solidFill>
              <w14:schemeClr w14:val="tx1"/>
            </w14:solidFill>
          </w14:textFill>
        </w:rPr>
        <w:fldChar w:fldCharType="end"/>
      </w:r>
    </w:p>
    <w:p>
      <w:pPr>
        <w:snapToGrid w:val="0"/>
        <w:spacing w:line="360" w:lineRule="auto"/>
        <w:jc w:val="center"/>
        <w:outlineLvl w:val="0"/>
        <w:rPr>
          <w:b/>
          <w:bCs/>
          <w:color w:val="000000" w:themeColor="text1"/>
          <w:sz w:val="30"/>
          <w:szCs w:val="30"/>
          <w14:textFill>
            <w14:solidFill>
              <w14:schemeClr w14:val="tx1"/>
            </w14:solidFill>
          </w14:textFill>
        </w:rPr>
      </w:pPr>
      <w:bookmarkStart w:id="0" w:name="_Toc33793353"/>
      <w:r>
        <w:rPr>
          <w:rFonts w:hint="eastAsia"/>
          <w:b/>
          <w:bCs/>
          <w:color w:val="000000" w:themeColor="text1"/>
          <w:sz w:val="30"/>
          <w:szCs w:val="30"/>
          <w14:textFill>
            <w14:solidFill>
              <w14:schemeClr w14:val="tx1"/>
            </w14:solidFill>
          </w14:textFill>
        </w:rPr>
        <w:t>第一章  投标邀请</w:t>
      </w:r>
      <w:bookmarkEnd w:id="0"/>
    </w:p>
    <w:p>
      <w:pPr>
        <w:snapToGrid w:val="0"/>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（招标编号：</w:t>
      </w:r>
      <w:r>
        <w:rPr>
          <w:rFonts w:hint="eastAsia" w:ascii="宋体" w:hAnsi="宋体"/>
          <w:b/>
          <w:color w:val="000000" w:themeColor="text1"/>
          <w:sz w:val="21"/>
          <w:szCs w:val="21"/>
          <w:lang w:eastAsia="zh-CN"/>
          <w14:textFill>
            <w14:solidFill>
              <w14:schemeClr w14:val="tx1"/>
            </w14:solidFill>
          </w14:textFill>
        </w:rPr>
        <w:t>GDYX20HYQ040</w:t>
      </w:r>
      <w:r>
        <w:rPr>
          <w:rFonts w:hint="eastAsia" w:ascii="宋体" w:hAnsi="宋体"/>
          <w:b/>
          <w:color w:val="000000" w:themeColor="text1"/>
          <w:sz w:val="21"/>
          <w:szCs w:val="21"/>
          <w14:textFill>
            <w14:solidFill>
              <w14:schemeClr w14:val="tx1"/>
            </w14:solidFill>
          </w14:textFill>
        </w:rPr>
        <w:t>）</w:t>
      </w:r>
    </w:p>
    <w:p>
      <w:pPr>
        <w:snapToGrid w:val="0"/>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项目所在地区：</w:t>
      </w:r>
      <w:r>
        <w:rPr>
          <w:rFonts w:hint="eastAsia" w:ascii="宋体" w:hAnsi="宋体"/>
          <w:color w:val="000000" w:themeColor="text1"/>
          <w:sz w:val="21"/>
          <w:szCs w:val="21"/>
          <w14:textFill>
            <w14:solidFill>
              <w14:schemeClr w14:val="tx1"/>
            </w14:solidFill>
          </w14:textFill>
        </w:rPr>
        <w:t>广东省云浮市罗定市</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招标条件</w:t>
      </w:r>
    </w:p>
    <w:p>
      <w:pPr>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w:t>
      </w:r>
      <w:r>
        <w:rPr>
          <w:rFonts w:hint="eastAsia" w:ascii="宋体" w:hAnsi="宋体"/>
          <w:color w:val="000000" w:themeColor="text1"/>
          <w:sz w:val="21"/>
          <w:szCs w:val="21"/>
          <w:lang w:eastAsia="zh-CN"/>
          <w14:textFill>
            <w14:solidFill>
              <w14:schemeClr w14:val="tx1"/>
            </w14:solidFill>
          </w14:textFill>
        </w:rPr>
        <w:t>项目罗定市围底中学食堂大宗食品采购项目</w:t>
      </w:r>
      <w:r>
        <w:rPr>
          <w:rFonts w:hint="eastAsia" w:ascii="宋体" w:hAnsi="宋体"/>
          <w:color w:val="000000" w:themeColor="text1"/>
          <w:sz w:val="21"/>
          <w:szCs w:val="21"/>
          <w14:textFill>
            <w14:solidFill>
              <w14:schemeClr w14:val="tx1"/>
            </w14:solidFill>
          </w14:textFill>
        </w:rPr>
        <w:t>已由项目审批/核准/备案机关批准，项目资金为自筹资金</w:t>
      </w:r>
      <w:r>
        <w:rPr>
          <w:rFonts w:hint="eastAsia" w:ascii="宋体" w:hAnsi="宋体"/>
          <w:color w:val="000000" w:themeColor="text1"/>
          <w:sz w:val="21"/>
          <w:szCs w:val="21"/>
          <w:u w:val="single"/>
          <w:lang w:val="en-US" w:eastAsia="zh-CN"/>
          <w14:textFill>
            <w14:solidFill>
              <w14:schemeClr w14:val="tx1"/>
            </w14:solidFill>
          </w14:textFill>
        </w:rPr>
        <w:t>2400000</w:t>
      </w:r>
      <w:r>
        <w:rPr>
          <w:rFonts w:hint="eastAsia" w:ascii="宋体" w:hAnsi="宋体"/>
          <w:color w:val="000000" w:themeColor="text1"/>
          <w:sz w:val="21"/>
          <w:szCs w:val="21"/>
          <w14:textFill>
            <w14:solidFill>
              <w14:schemeClr w14:val="tx1"/>
            </w14:solidFill>
          </w14:textFill>
        </w:rPr>
        <w:t>元；招标人为</w:t>
      </w:r>
      <w:r>
        <w:rPr>
          <w:rFonts w:hint="eastAsia" w:ascii="宋体" w:hAnsi="宋体"/>
          <w:color w:val="000000" w:themeColor="text1"/>
          <w:sz w:val="21"/>
          <w:szCs w:val="21"/>
          <w:lang w:eastAsia="zh-CN"/>
          <w14:textFill>
            <w14:solidFill>
              <w14:schemeClr w14:val="tx1"/>
            </w14:solidFill>
          </w14:textFill>
        </w:rPr>
        <w:t>罗定市围底中学</w:t>
      </w:r>
      <w:r>
        <w:rPr>
          <w:rFonts w:hint="eastAsia" w:ascii="宋体" w:hAnsi="宋体"/>
          <w:color w:val="000000" w:themeColor="text1"/>
          <w:sz w:val="21"/>
          <w:szCs w:val="21"/>
          <w14:textFill>
            <w14:solidFill>
              <w14:schemeClr w14:val="tx1"/>
            </w14:solidFill>
          </w14:textFill>
        </w:rPr>
        <w:t>。本项目已具备招标条件，现进行公开招标。</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项目概况</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规模：</w:t>
      </w:r>
      <w:r>
        <w:rPr>
          <w:rFonts w:hint="eastAsia" w:ascii="宋体" w:hAnsi="宋体"/>
          <w:color w:val="000000" w:themeColor="text1"/>
          <w:sz w:val="21"/>
          <w:szCs w:val="21"/>
          <w14:textFill>
            <w14:solidFill>
              <w14:schemeClr w14:val="tx1"/>
            </w14:solidFill>
          </w14:textFill>
        </w:rPr>
        <w:t>采购预算：人民币</w:t>
      </w:r>
      <w:r>
        <w:rPr>
          <w:rFonts w:hint="eastAsia" w:ascii="宋体" w:hAnsi="宋体"/>
          <w:color w:val="000000" w:themeColor="text1"/>
          <w:sz w:val="21"/>
          <w:szCs w:val="21"/>
          <w:u w:val="single"/>
          <w:lang w:val="en-US" w:eastAsia="zh-CN"/>
          <w14:textFill>
            <w14:solidFill>
              <w14:schemeClr w14:val="tx1"/>
            </w14:solidFill>
          </w14:textFill>
        </w:rPr>
        <w:t>2400000</w:t>
      </w:r>
      <w:r>
        <w:rPr>
          <w:rFonts w:hint="eastAsia" w:ascii="宋体" w:hAnsi="宋体"/>
          <w:color w:val="000000" w:themeColor="text1"/>
          <w:sz w:val="21"/>
          <w:szCs w:val="21"/>
          <w14:textFill>
            <w14:solidFill>
              <w14:schemeClr w14:val="tx1"/>
            </w14:solidFill>
          </w14:textFill>
        </w:rPr>
        <w:t>元</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范围：本招标项目划分为</w:t>
      </w:r>
      <w:r>
        <w:rPr>
          <w:rFonts w:hint="eastAsia" w:ascii="宋体" w:hAnsi="宋体"/>
          <w:color w:val="000000" w:themeColor="text1"/>
          <w:sz w:val="21"/>
          <w:szCs w:val="21"/>
          <w14:textFill>
            <w14:solidFill>
              <w14:schemeClr w14:val="tx1"/>
            </w14:solidFill>
          </w14:textFill>
        </w:rPr>
        <w:t>1</w:t>
      </w:r>
      <w:r>
        <w:rPr>
          <w:rFonts w:hint="eastAsia" w:ascii="宋体" w:hAnsi="宋体"/>
          <w:b/>
          <w:color w:val="000000" w:themeColor="text1"/>
          <w:sz w:val="21"/>
          <w:szCs w:val="21"/>
          <w14:textFill>
            <w14:solidFill>
              <w14:schemeClr w14:val="tx1"/>
            </w14:solidFill>
          </w14:textFill>
        </w:rPr>
        <w:t>个标段，本次招标为其中的：</w:t>
      </w:r>
    </w:p>
    <w:p>
      <w:pPr>
        <w:tabs>
          <w:tab w:val="left" w:pos="284"/>
          <w:tab w:val="left" w:pos="426"/>
        </w:tabs>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（001）</w:t>
      </w:r>
      <w:r>
        <w:rPr>
          <w:rStyle w:val="14"/>
          <w:rFonts w:hint="eastAsia" w:ascii="宋体" w:hAnsi="宋体"/>
          <w:color w:val="000000" w:themeColor="text1"/>
          <w14:textFill>
            <w14:solidFill>
              <w14:schemeClr w14:val="tx1"/>
            </w14:solidFill>
          </w14:textFill>
        </w:rPr>
        <w:t>采购内容：</w:t>
      </w:r>
      <w:r>
        <w:rPr>
          <w:rFonts w:hint="eastAsia" w:ascii="宋体" w:hAnsi="宋体"/>
          <w:color w:val="000000" w:themeColor="text1"/>
          <w:sz w:val="21"/>
          <w:szCs w:val="21"/>
          <w:lang w:eastAsia="zh-CN"/>
          <w14:textFill>
            <w14:solidFill>
              <w14:schemeClr w14:val="tx1"/>
            </w14:solidFill>
          </w14:textFill>
        </w:rPr>
        <w:t>罗定市围底中学食堂大宗食品采购项目</w:t>
      </w:r>
      <w:r>
        <w:rPr>
          <w:rStyle w:val="14"/>
          <w:rFonts w:hint="eastAsia" w:ascii="宋体" w:hAnsi="宋体"/>
          <w:color w:val="000000" w:themeColor="text1"/>
          <w14:textFill>
            <w14:solidFill>
              <w14:schemeClr w14:val="tx1"/>
            </w14:solidFill>
          </w14:textFill>
        </w:rPr>
        <w:t>；采购预算：</w:t>
      </w:r>
      <w:r>
        <w:rPr>
          <w:rFonts w:hint="eastAsia" w:ascii="宋体" w:hAnsi="宋体"/>
          <w:color w:val="000000" w:themeColor="text1"/>
          <w:sz w:val="21"/>
          <w:szCs w:val="21"/>
          <w14:textFill>
            <w14:solidFill>
              <w14:schemeClr w14:val="tx1"/>
            </w14:solidFill>
          </w14:textFill>
        </w:rPr>
        <w:t>人民币</w:t>
      </w:r>
      <w:r>
        <w:rPr>
          <w:rFonts w:hint="eastAsia" w:ascii="宋体" w:hAnsi="宋体"/>
          <w:color w:val="000000" w:themeColor="text1"/>
          <w:sz w:val="21"/>
          <w:szCs w:val="21"/>
          <w:lang w:val="en-US" w:eastAsia="zh-CN"/>
          <w14:textFill>
            <w14:solidFill>
              <w14:schemeClr w14:val="tx1"/>
            </w14:solidFill>
          </w14:textFill>
        </w:rPr>
        <w:t>2400000</w:t>
      </w:r>
      <w:r>
        <w:rPr>
          <w:rFonts w:hint="eastAsia" w:ascii="宋体" w:hAnsi="宋体"/>
          <w:color w:val="000000" w:themeColor="text1"/>
          <w:sz w:val="21"/>
          <w:szCs w:val="21"/>
          <w14:textFill>
            <w14:solidFill>
              <w14:schemeClr w14:val="tx1"/>
            </w14:solidFill>
          </w14:textFill>
        </w:rPr>
        <w:t>元；</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投标人资格要求</w:t>
      </w:r>
    </w:p>
    <w:p>
      <w:pPr>
        <w:snapToGrid w:val="0"/>
        <w:spacing w:line="360" w:lineRule="auto"/>
        <w:ind w:firstLine="422" w:firstLineChars="20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投标人</w:t>
      </w:r>
      <w:r>
        <w:rPr>
          <w:rFonts w:hint="eastAsia" w:ascii="宋体" w:hAnsi="宋体"/>
          <w:b/>
          <w:color w:val="000000" w:themeColor="text1"/>
          <w:sz w:val="21"/>
          <w:szCs w:val="21"/>
          <w:lang w:eastAsia="zh-CN"/>
          <w14:textFill>
            <w14:solidFill>
              <w14:schemeClr w14:val="tx1"/>
            </w14:solidFill>
          </w14:textFill>
        </w:rPr>
        <w:t>应具备</w:t>
      </w:r>
      <w:r>
        <w:rPr>
          <w:rFonts w:hint="eastAsia" w:ascii="宋体" w:hAnsi="宋体"/>
          <w:b/>
          <w:color w:val="000000" w:themeColor="text1"/>
          <w:sz w:val="21"/>
          <w:szCs w:val="21"/>
          <w14:textFill>
            <w14:solidFill>
              <w14:schemeClr w14:val="tx1"/>
            </w14:solidFill>
          </w14:textFill>
        </w:rPr>
        <w:t>的资格能力要求：</w:t>
      </w:r>
    </w:p>
    <w:p>
      <w:pPr>
        <w:numPr>
          <w:ilvl w:val="1"/>
          <w:numId w:val="3"/>
        </w:numPr>
        <w:autoSpaceDE/>
        <w:autoSpaceDN/>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 xml:space="preserve">具有独立承担民事责任能力的在中华人民共和国境内注册的法人或其他组织（提供法人或者其他组织的营业执照等证明文件）； </w:t>
      </w:r>
    </w:p>
    <w:p>
      <w:pPr>
        <w:numPr>
          <w:ilvl w:val="1"/>
          <w:numId w:val="3"/>
        </w:numPr>
        <w:autoSpaceDE/>
        <w:snapToGrid w:val="0"/>
        <w:spacing w:line="360" w:lineRule="auto"/>
        <w:jc w:val="both"/>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提供 2018</w:t>
      </w:r>
      <w:r>
        <w:rPr>
          <w:rFonts w:hint="eastAsia" w:ascii="宋体" w:hAnsi="宋体"/>
          <w:bCs/>
          <w:color w:val="000000" w:themeColor="text1"/>
          <w:sz w:val="21"/>
          <w:szCs w:val="21"/>
          <w:lang w:eastAsia="zh-CN"/>
          <w14:textFill>
            <w14:solidFill>
              <w14:schemeClr w14:val="tx1"/>
            </w14:solidFill>
          </w14:textFill>
        </w:rPr>
        <w:t>或</w:t>
      </w:r>
      <w:r>
        <w:rPr>
          <w:rFonts w:hint="eastAsia" w:ascii="宋体" w:hAnsi="宋体"/>
          <w:bCs/>
          <w:color w:val="000000" w:themeColor="text1"/>
          <w:sz w:val="21"/>
          <w:szCs w:val="21"/>
          <w:lang w:val="en-US" w:eastAsia="zh-CN"/>
          <w14:textFill>
            <w14:solidFill>
              <w14:schemeClr w14:val="tx1"/>
            </w14:solidFill>
          </w14:textFill>
        </w:rPr>
        <w:t>2019</w:t>
      </w:r>
      <w:r>
        <w:rPr>
          <w:rFonts w:hint="eastAsia" w:ascii="宋体" w:hAnsi="宋体"/>
          <w:bCs/>
          <w:color w:val="000000" w:themeColor="text1"/>
          <w:sz w:val="21"/>
          <w:szCs w:val="21"/>
          <w14:textFill>
            <w14:solidFill>
              <w14:schemeClr w14:val="tx1"/>
            </w14:solidFill>
          </w14:textFill>
        </w:rPr>
        <w:t xml:space="preserve"> 年度财务状况报告或2019年至今任意1个月的财务状况报告复印件，或银行出具的资信证明材料复印件；</w:t>
      </w:r>
    </w:p>
    <w:p>
      <w:pPr>
        <w:numPr>
          <w:ilvl w:val="1"/>
          <w:numId w:val="3"/>
        </w:numPr>
        <w:autoSpaceDE/>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提供2019年至今任意1个月缴纳税收</w:t>
      </w:r>
      <w:r>
        <w:rPr>
          <w:rFonts w:hint="eastAsia" w:ascii="宋体" w:hAnsi="宋体"/>
          <w:bCs/>
          <w:color w:val="000000" w:themeColor="text1"/>
          <w:sz w:val="21"/>
          <w:szCs w:val="21"/>
          <w14:textFill>
            <w14:solidFill>
              <w14:schemeClr w14:val="tx1"/>
            </w14:solidFill>
          </w14:textFill>
        </w:rPr>
        <w:t>和社会保险的</w:t>
      </w:r>
      <w:r>
        <w:rPr>
          <w:rFonts w:hint="eastAsia" w:ascii="宋体" w:hAnsi="宋体"/>
          <w:color w:val="000000" w:themeColor="text1"/>
          <w:sz w:val="21"/>
          <w:szCs w:val="21"/>
          <w14:textFill>
            <w14:solidFill>
              <w14:schemeClr w14:val="tx1"/>
            </w14:solidFill>
          </w14:textFill>
        </w:rPr>
        <w:t>凭据证明材料复印件；</w:t>
      </w:r>
      <w:r>
        <w:rPr>
          <w:rFonts w:hint="eastAsia" w:ascii="宋体" w:hAnsi="宋体"/>
          <w:bCs/>
          <w:color w:val="000000" w:themeColor="text1"/>
          <w:sz w:val="21"/>
          <w:szCs w:val="21"/>
          <w14:textFill>
            <w14:solidFill>
              <w14:schemeClr w14:val="tx1"/>
            </w14:solidFill>
          </w14:textFill>
        </w:rPr>
        <w:t>如依法免税或不需要缴纳社会保障资金的，应提供相应文件证明；</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提供履行合同所必需的设备和专业技术能力的书面声明；（提供《投标人资格声明函》）</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提供参加采购活动前 3 年内在经营活动中没有重大违法记录的书面声明；（提供《投标人资格声明函》）</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为采购项目提供整体设计、规范编制或者项目管理、监理、检测等服务的供应商，不得再参加该采购项目同一合同项下的其他采购活动。（提供《投标人资格声明函》）</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单位负责人为同一人或者存在控股、管理关系的不同单位，不得参加同一标段投标或者未划分标段的同一招标项目投标。（提供《投标人资格声明函》）</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投标人未被列入“信用中国”网站(www.creditchina.gov.cn)以下任何记录名单之一：①失信被执行人；②重大税收违法案件当事人名单；③政府采购严重违法失信行为。同时，不处于中国政府采购网(www.ccgp.gov.cn)“政府采购严重违法失信行为信息记录”中的禁止参加政府采购活动期间。（说明：①由资格性审查人员于投标截止日在“信用中国”网站（www.creditchina.gov.cn）及中国政府采购网(www.ccgp.gov.cn)查询结果为准，如在上述网站查询结果均显示没有相关记录，视为不存在上述不良信用记录。②采购代理机构同时对信用信息查询记录和证据截图或下载存档。）</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投标人须具有有效期内的《食品经营许可证》</w:t>
      </w:r>
      <w:r>
        <w:rPr>
          <w:rFonts w:hint="eastAsia" w:ascii="宋体" w:hAnsi="宋体"/>
          <w:color w:val="000000" w:themeColor="text1"/>
          <w:sz w:val="21"/>
          <w:szCs w:val="21"/>
          <w:lang w:eastAsia="zh-CN"/>
          <w14:textFill>
            <w14:solidFill>
              <w14:schemeClr w14:val="tx1"/>
            </w14:solidFill>
          </w14:textFill>
        </w:rPr>
        <w:t>或</w:t>
      </w:r>
      <w:r>
        <w:rPr>
          <w:rFonts w:hint="eastAsia" w:ascii="宋体" w:hAnsi="宋体"/>
          <w:color w:val="000000" w:themeColor="text1"/>
          <w:sz w:val="21"/>
          <w:szCs w:val="21"/>
          <w14:textFill>
            <w14:solidFill>
              <w14:schemeClr w14:val="tx1"/>
            </w14:solidFill>
          </w14:textFill>
        </w:rPr>
        <w:t>《食品</w:t>
      </w:r>
      <w:r>
        <w:rPr>
          <w:rFonts w:hint="eastAsia" w:ascii="宋体" w:hAnsi="宋体"/>
          <w:color w:val="000000" w:themeColor="text1"/>
          <w:sz w:val="21"/>
          <w:szCs w:val="21"/>
          <w:lang w:eastAsia="zh-CN"/>
          <w14:textFill>
            <w14:solidFill>
              <w14:schemeClr w14:val="tx1"/>
            </w14:solidFill>
          </w14:textFill>
        </w:rPr>
        <w:t>生产</w:t>
      </w:r>
      <w:r>
        <w:rPr>
          <w:rFonts w:hint="eastAsia" w:ascii="宋体" w:hAnsi="宋体"/>
          <w:color w:val="000000" w:themeColor="text1"/>
          <w:sz w:val="21"/>
          <w:szCs w:val="21"/>
          <w14:textFill>
            <w14:solidFill>
              <w14:schemeClr w14:val="tx1"/>
            </w14:solidFill>
          </w14:textFill>
        </w:rPr>
        <w:t>许可证》，提供证书复印件。</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本项目不允许联合体投标。</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招标文件的获取</w:t>
      </w:r>
    </w:p>
    <w:p>
      <w:pPr>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获取时间：</w:t>
      </w:r>
      <w:r>
        <w:rPr>
          <w:rFonts w:hint="eastAsia" w:ascii="宋体" w:hAnsi="宋体"/>
          <w:color w:val="000000" w:themeColor="text1"/>
          <w:sz w:val="21"/>
          <w:szCs w:val="21"/>
          <w14:textFill>
            <w14:solidFill>
              <w14:schemeClr w14:val="tx1"/>
            </w14:solidFill>
          </w14:textFill>
        </w:rPr>
        <w:t>从2020年</w:t>
      </w:r>
      <w:r>
        <w:rPr>
          <w:rFonts w:hint="eastAsia" w:ascii="宋体" w:hAnsi="宋体"/>
          <w:color w:val="000000" w:themeColor="text1"/>
          <w:sz w:val="21"/>
          <w:szCs w:val="21"/>
          <w:lang w:val="en-US" w:eastAsia="zh-CN"/>
          <w14:textFill>
            <w14:solidFill>
              <w14:schemeClr w14:val="tx1"/>
            </w14:solidFill>
          </w14:textFill>
        </w:rPr>
        <w:t>7</w:t>
      </w:r>
      <w:r>
        <w:rPr>
          <w:rFonts w:hint="eastAsia"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lang w:val="en-US" w:eastAsia="zh-CN"/>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日0</w:t>
      </w:r>
      <w:r>
        <w:rPr>
          <w:rFonts w:hint="eastAsia" w:ascii="宋体" w:hAnsi="宋体"/>
          <w:color w:val="000000" w:themeColor="text1"/>
          <w:sz w:val="21"/>
          <w:szCs w:val="21"/>
          <w:lang w:val="en-US" w:eastAsia="zh-CN"/>
          <w14:textFill>
            <w14:solidFill>
              <w14:schemeClr w14:val="tx1"/>
            </w14:solidFill>
          </w14:textFill>
        </w:rPr>
        <w:t>8</w:t>
      </w:r>
      <w:r>
        <w:rPr>
          <w:rFonts w:hint="eastAsia" w:ascii="宋体" w:hAnsi="宋体"/>
          <w:color w:val="000000" w:themeColor="text1"/>
          <w:sz w:val="21"/>
          <w:szCs w:val="21"/>
          <w14:textFill>
            <w14:solidFill>
              <w14:schemeClr w14:val="tx1"/>
            </w14:solidFill>
          </w14:textFill>
        </w:rPr>
        <w:t>时</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0分到2020年</w:t>
      </w:r>
      <w:r>
        <w:rPr>
          <w:rFonts w:hint="eastAsia" w:ascii="宋体" w:hAnsi="宋体"/>
          <w:color w:val="000000" w:themeColor="text1"/>
          <w:sz w:val="21"/>
          <w:szCs w:val="21"/>
          <w:lang w:val="en-US" w:eastAsia="zh-CN"/>
          <w14:textFill>
            <w14:solidFill>
              <w14:schemeClr w14:val="tx1"/>
            </w14:solidFill>
          </w14:textFill>
        </w:rPr>
        <w:t>7</w:t>
      </w:r>
      <w:r>
        <w:rPr>
          <w:rFonts w:hint="eastAsia"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lang w:val="en-US" w:eastAsia="zh-CN"/>
          <w14:textFill>
            <w14:solidFill>
              <w14:schemeClr w14:val="tx1"/>
            </w14:solidFill>
          </w14:textFill>
        </w:rPr>
        <w:t>8</w:t>
      </w:r>
      <w:r>
        <w:rPr>
          <w:rFonts w:hint="eastAsia" w:ascii="宋体" w:hAnsi="宋体"/>
          <w:color w:val="000000" w:themeColor="text1"/>
          <w:sz w:val="21"/>
          <w:szCs w:val="21"/>
          <w14:textFill>
            <w14:solidFill>
              <w14:schemeClr w14:val="tx1"/>
            </w14:solidFill>
          </w14:textFill>
        </w:rPr>
        <w:t>日1</w:t>
      </w:r>
      <w:r>
        <w:rPr>
          <w:rFonts w:hint="eastAsia" w:ascii="宋体" w:hAnsi="宋体"/>
          <w:color w:val="000000" w:themeColor="text1"/>
          <w:sz w:val="21"/>
          <w:szCs w:val="21"/>
          <w:lang w:val="en-US" w:eastAsia="zh-CN"/>
          <w14:textFill>
            <w14:solidFill>
              <w14:schemeClr w14:val="tx1"/>
            </w14:solidFill>
          </w14:textFill>
        </w:rPr>
        <w:t>7</w:t>
      </w:r>
      <w:r>
        <w:rPr>
          <w:rFonts w:hint="eastAsia" w:ascii="宋体" w:hAnsi="宋体"/>
          <w:color w:val="000000" w:themeColor="text1"/>
          <w:sz w:val="21"/>
          <w:szCs w:val="21"/>
          <w14:textFill>
            <w14:solidFill>
              <w14:schemeClr w14:val="tx1"/>
            </w14:solidFill>
          </w14:textFill>
        </w:rPr>
        <w:t>时30分（上午0</w:t>
      </w:r>
      <w:r>
        <w:rPr>
          <w:rFonts w:hint="eastAsia" w:ascii="宋体" w:hAnsi="宋体"/>
          <w:color w:val="000000" w:themeColor="text1"/>
          <w:sz w:val="21"/>
          <w:szCs w:val="21"/>
          <w:lang w:val="en-US" w:eastAsia="zh-CN"/>
          <w14:textFill>
            <w14:solidFill>
              <w14:schemeClr w14:val="tx1"/>
            </w14:solidFill>
          </w14:textFill>
        </w:rPr>
        <w:t>8</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0至11:30,下午14:</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0至1</w:t>
      </w:r>
      <w:r>
        <w:rPr>
          <w:rFonts w:hint="eastAsia" w:ascii="宋体" w:hAnsi="宋体"/>
          <w:color w:val="000000" w:themeColor="text1"/>
          <w:sz w:val="21"/>
          <w:szCs w:val="21"/>
          <w:lang w:val="en-US" w:eastAsia="zh-CN"/>
          <w14:textFill>
            <w14:solidFill>
              <w14:schemeClr w14:val="tx1"/>
            </w14:solidFill>
          </w14:textFill>
        </w:rPr>
        <w:t>7</w:t>
      </w:r>
      <w:r>
        <w:rPr>
          <w:rFonts w:hint="eastAsia" w:ascii="宋体" w:hAnsi="宋体"/>
          <w:color w:val="000000" w:themeColor="text1"/>
          <w:sz w:val="21"/>
          <w:szCs w:val="21"/>
          <w14:textFill>
            <w14:solidFill>
              <w14:schemeClr w14:val="tx1"/>
            </w14:solidFill>
          </w14:textFill>
        </w:rPr>
        <w:t>:30，法定节假日除外）</w:t>
      </w:r>
    </w:p>
    <w:p>
      <w:pPr>
        <w:snapToGrid w:val="0"/>
        <w:spacing w:line="360" w:lineRule="auto"/>
        <w:ind w:firstLine="422" w:firstLineChars="200"/>
        <w:rPr>
          <w:rFonts w:hint="eastAsia" w:ascii="宋体" w:hAnsi="宋体"/>
          <w:b w:val="0"/>
          <w:bCs/>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获取方式：</w:t>
      </w:r>
    </w:p>
    <w:p>
      <w:pPr>
        <w:snapToGrid w:val="0"/>
        <w:spacing w:line="360" w:lineRule="auto"/>
        <w:ind w:firstLine="422" w:firstLineChars="20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获取招标文件时， 供应商代表须提供以下资料（加盖投标人公章）:</w:t>
      </w:r>
    </w:p>
    <w:p>
      <w:pPr>
        <w:pStyle w:val="15"/>
        <w:numPr>
          <w:ilvl w:val="0"/>
          <w:numId w:val="4"/>
        </w:numPr>
        <w:autoSpaceDE/>
        <w:autoSpaceDN/>
        <w:snapToGrid w:val="0"/>
        <w:spacing w:line="360" w:lineRule="auto"/>
        <w:ind w:firstLineChars="0"/>
        <w:jc w:val="both"/>
        <w:rPr>
          <w:rFonts w:hint="eastAsia"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营业执照（或事业单位法人证书，或社会团体法人登记证书）、组织机构代码证、税务登记证【如已办理了多证合一，则仅需提供合证后的营业执照】（获取招标文件时，原件现场核查）</w:t>
      </w:r>
    </w:p>
    <w:p>
      <w:pPr>
        <w:pStyle w:val="15"/>
        <w:numPr>
          <w:ilvl w:val="0"/>
          <w:numId w:val="4"/>
        </w:numPr>
        <w:autoSpaceDE/>
        <w:autoSpaceDN/>
        <w:snapToGrid w:val="0"/>
        <w:spacing w:line="360" w:lineRule="auto"/>
        <w:ind w:firstLineChars="0"/>
        <w:jc w:val="both"/>
        <w:rPr>
          <w:rFonts w:hint="eastAsia"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投标人须具备有有效期内的《食品经营许可证》</w:t>
      </w:r>
      <w:r>
        <w:rPr>
          <w:rFonts w:hint="eastAsia" w:ascii="宋体" w:hAnsi="宋体"/>
          <w:color w:val="000000" w:themeColor="text1"/>
          <w:sz w:val="21"/>
          <w:szCs w:val="21"/>
          <w:lang w:eastAsia="zh-CN"/>
          <w14:textFill>
            <w14:solidFill>
              <w14:schemeClr w14:val="tx1"/>
            </w14:solidFill>
          </w14:textFill>
        </w:rPr>
        <w:t>或</w:t>
      </w:r>
      <w:r>
        <w:rPr>
          <w:rFonts w:hint="eastAsia" w:ascii="宋体" w:hAnsi="宋体"/>
          <w:color w:val="000000" w:themeColor="text1"/>
          <w:sz w:val="21"/>
          <w:szCs w:val="21"/>
          <w14:textFill>
            <w14:solidFill>
              <w14:schemeClr w14:val="tx1"/>
            </w14:solidFill>
          </w14:textFill>
        </w:rPr>
        <w:t>《食品</w:t>
      </w:r>
      <w:r>
        <w:rPr>
          <w:rFonts w:hint="eastAsia" w:ascii="宋体" w:hAnsi="宋体"/>
          <w:color w:val="000000" w:themeColor="text1"/>
          <w:sz w:val="21"/>
          <w:szCs w:val="21"/>
          <w:lang w:eastAsia="zh-CN"/>
          <w14:textFill>
            <w14:solidFill>
              <w14:schemeClr w14:val="tx1"/>
            </w14:solidFill>
          </w14:textFill>
        </w:rPr>
        <w:t>生产</w:t>
      </w:r>
      <w:r>
        <w:rPr>
          <w:rFonts w:hint="eastAsia" w:ascii="宋体" w:hAnsi="宋体"/>
          <w:color w:val="000000" w:themeColor="text1"/>
          <w:sz w:val="21"/>
          <w:szCs w:val="21"/>
          <w14:textFill>
            <w14:solidFill>
              <w14:schemeClr w14:val="tx1"/>
            </w14:solidFill>
          </w14:textFill>
        </w:rPr>
        <w:t>许可证》</w:t>
      </w:r>
      <w:r>
        <w:rPr>
          <w:rFonts w:hint="eastAsia" w:ascii="宋体" w:hAnsi="宋体"/>
          <w:bCs/>
          <w:color w:val="000000" w:themeColor="text1"/>
          <w:sz w:val="21"/>
          <w:szCs w:val="21"/>
          <w14:textFill>
            <w14:solidFill>
              <w14:schemeClr w14:val="tx1"/>
            </w14:solidFill>
          </w14:textFill>
        </w:rPr>
        <w:t>，提供证书复印件。获取招标文件时，原件现场核查。</w:t>
      </w:r>
    </w:p>
    <w:p>
      <w:pPr>
        <w:pStyle w:val="15"/>
        <w:numPr>
          <w:ilvl w:val="0"/>
          <w:numId w:val="4"/>
        </w:numPr>
        <w:autoSpaceDE/>
        <w:autoSpaceDN/>
        <w:snapToGrid w:val="0"/>
        <w:spacing w:line="360" w:lineRule="auto"/>
        <w:ind w:firstLineChars="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法定代表人证明书及法定代表人身份证复印件和法定代表人授权委托书及授权代表身份证复印件；（如法定代表人亲自办理获取招标文件事宜的，无需提交法定代表人授权委托书及授权代表身份证复印件。）</w:t>
      </w:r>
    </w:p>
    <w:p>
      <w:pPr>
        <w:pStyle w:val="15"/>
        <w:autoSpaceDE/>
        <w:autoSpaceDN/>
        <w:snapToGrid w:val="0"/>
        <w:spacing w:line="360" w:lineRule="auto"/>
        <w:ind w:firstLine="0" w:firstLineChars="0"/>
        <w:jc w:val="both"/>
        <w:rPr>
          <w:strike/>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注：</w:t>
      </w:r>
    </w:p>
    <w:p>
      <w:pPr>
        <w:pStyle w:val="8"/>
        <w:widowControl w:val="0"/>
        <w:numPr>
          <w:ilvl w:val="0"/>
          <w:numId w:val="5"/>
        </w:numPr>
        <w:adjustRightInd w:val="0"/>
        <w:snapToGrid w:val="0"/>
        <w:spacing w:before="0" w:beforeAutospacing="0" w:after="0" w:afterAutospacing="0"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提供《采购文件发售登记表》</w:t>
      </w:r>
    </w:p>
    <w:p>
      <w:pPr>
        <w:numPr>
          <w:ilvl w:val="0"/>
          <w:numId w:val="6"/>
        </w:numPr>
        <w:snapToGrid w:val="0"/>
        <w:spacing w:line="360" w:lineRule="auto"/>
        <w:ind w:left="687" w:leftChars="200" w:hanging="287" w:hangingChars="13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获取招标文件地点：</w:t>
      </w:r>
      <w:r>
        <w:rPr>
          <w:rFonts w:hint="eastAsia" w:ascii="宋体" w:hAnsi="宋体"/>
          <w:color w:val="000000" w:themeColor="text1"/>
          <w:sz w:val="21"/>
          <w:szCs w:val="21"/>
          <w:lang w:val="en-US" w:eastAsia="zh-CN"/>
          <w14:textFill>
            <w14:solidFill>
              <w14:schemeClr w14:val="tx1"/>
            </w14:solidFill>
          </w14:textFill>
        </w:rPr>
        <w:t>罗定市儒良岗明月阁商住小区B101（广东盈信招标代理有限公司）</w:t>
      </w:r>
      <w:r>
        <w:rPr>
          <w:rFonts w:hint="eastAsia" w:ascii="宋体" w:hAnsi="宋体" w:cs="宋体"/>
          <w:bCs/>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工作日</w:t>
      </w:r>
      <w:r>
        <w:rPr>
          <w:rFonts w:hint="eastAsia" w:ascii="宋体" w:hAnsi="宋体"/>
          <w:color w:val="000000" w:themeColor="text1"/>
          <w:sz w:val="21"/>
          <w:szCs w:val="21"/>
          <w:lang w:val="en-US" w:eastAsia="zh-CN"/>
          <w14:textFill>
            <w14:solidFill>
              <w14:schemeClr w14:val="tx1"/>
            </w14:solidFill>
          </w14:textFill>
        </w:rPr>
        <w:t>8</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0-11：30，14：</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0-1</w:t>
      </w:r>
      <w:r>
        <w:rPr>
          <w:rFonts w:hint="eastAsia" w:ascii="宋体" w:hAnsi="宋体"/>
          <w:color w:val="000000" w:themeColor="text1"/>
          <w:sz w:val="21"/>
          <w:szCs w:val="21"/>
          <w:lang w:val="en-US" w:eastAsia="zh-CN"/>
          <w14:textFill>
            <w14:solidFill>
              <w14:schemeClr w14:val="tx1"/>
            </w14:solidFill>
          </w14:textFill>
        </w:rPr>
        <w:t>7</w:t>
      </w:r>
      <w:r>
        <w:rPr>
          <w:rFonts w:hint="eastAsia" w:ascii="宋体" w:hAnsi="宋体"/>
          <w:color w:val="000000" w:themeColor="text1"/>
          <w:sz w:val="21"/>
          <w:szCs w:val="21"/>
          <w14:textFill>
            <w14:solidFill>
              <w14:schemeClr w14:val="tx1"/>
            </w14:solidFill>
          </w14:textFill>
        </w:rPr>
        <w:t>：30（法定节假日除外）。</w:t>
      </w:r>
    </w:p>
    <w:p>
      <w:pPr>
        <w:snapToGrid w:val="0"/>
        <w:spacing w:line="360" w:lineRule="auto"/>
        <w:ind w:left="687" w:leftChars="200" w:hanging="287" w:hangingChars="13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3）在云浮地区范围内参与公共资源交易活动并且符合所参加的公共资源交易活动有关法律法规规定的供应商，请点击</w:t>
      </w:r>
      <w:r>
        <w:rPr>
          <w:rFonts w:hint="eastAsia" w:ascii="宋体" w:hAnsi="宋体"/>
          <w:b/>
          <w:color w:val="000000" w:themeColor="text1"/>
          <w:sz w:val="21"/>
          <w:szCs w:val="21"/>
          <w14:textFill>
            <w14:solidFill>
              <w14:schemeClr w14:val="tx1"/>
            </w14:solidFill>
          </w14:textFill>
        </w:rPr>
        <w:t>云浮市公共资源交易网（http://ggzy.yunfu.gov.cn）</w:t>
      </w:r>
      <w:r>
        <w:rPr>
          <w:rFonts w:hint="eastAsia" w:ascii="宋体" w:hAnsi="宋体"/>
          <w:color w:val="000000" w:themeColor="text1"/>
          <w:sz w:val="21"/>
          <w:szCs w:val="21"/>
          <w14:textFill>
            <w14:solidFill>
              <w14:schemeClr w14:val="tx1"/>
            </w14:solidFill>
          </w14:textFill>
        </w:rPr>
        <w:t>进行注册。（注:已注册过账号的供应商请忽略此信息。）</w:t>
      </w:r>
    </w:p>
    <w:p>
      <w:pPr>
        <w:pStyle w:val="15"/>
        <w:numPr>
          <w:ilvl w:val="0"/>
          <w:numId w:val="4"/>
        </w:numPr>
        <w:autoSpaceDE/>
        <w:autoSpaceDN/>
        <w:snapToGrid w:val="0"/>
        <w:spacing w:line="360" w:lineRule="auto"/>
        <w:ind w:firstLineChars="0"/>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招标文件每套售价500.00元（人民币），售后不退。</w:t>
      </w:r>
    </w:p>
    <w:p>
      <w:pPr>
        <w:pStyle w:val="15"/>
        <w:numPr>
          <w:ilvl w:val="0"/>
          <w:numId w:val="4"/>
        </w:numPr>
        <w:autoSpaceDE/>
        <w:autoSpaceDN/>
        <w:snapToGrid w:val="0"/>
        <w:spacing w:line="360" w:lineRule="auto"/>
        <w:ind w:firstLineChars="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已办理报名并成功购买招标文件的供应商参加投标的，不代表通过资格性、符合性审查。</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投标文件的递交</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递交截止时间：</w:t>
      </w:r>
      <w:r>
        <w:rPr>
          <w:rFonts w:hint="eastAsia" w:ascii="宋体" w:hAnsi="宋体"/>
          <w:bCs/>
          <w:color w:val="000000" w:themeColor="text1"/>
          <w:sz w:val="21"/>
          <w:szCs w:val="21"/>
          <w14:textFill>
            <w14:solidFill>
              <w14:schemeClr w14:val="tx1"/>
            </w14:solidFill>
          </w14:textFill>
        </w:rPr>
        <w:t>2020年</w:t>
      </w:r>
      <w:r>
        <w:rPr>
          <w:rFonts w:hint="eastAsia" w:ascii="宋体" w:hAnsi="宋体"/>
          <w:bCs/>
          <w:color w:val="000000" w:themeColor="text1"/>
          <w:sz w:val="21"/>
          <w:szCs w:val="21"/>
          <w:lang w:val="en-US" w:eastAsia="zh-CN"/>
          <w14:textFill>
            <w14:solidFill>
              <w14:schemeClr w14:val="tx1"/>
            </w14:solidFill>
          </w14:textFill>
        </w:rPr>
        <w:t>7</w:t>
      </w:r>
      <w:r>
        <w:rPr>
          <w:rFonts w:hint="eastAsia" w:ascii="宋体" w:hAnsi="宋体"/>
          <w:bCs/>
          <w:color w:val="000000" w:themeColor="text1"/>
          <w:sz w:val="21"/>
          <w:szCs w:val="21"/>
          <w14:textFill>
            <w14:solidFill>
              <w14:schemeClr w14:val="tx1"/>
            </w14:solidFill>
          </w14:textFill>
        </w:rPr>
        <w:t>月</w:t>
      </w:r>
      <w:r>
        <w:rPr>
          <w:rFonts w:hint="eastAsia" w:ascii="宋体" w:hAnsi="宋体"/>
          <w:bCs/>
          <w:color w:val="000000" w:themeColor="text1"/>
          <w:sz w:val="21"/>
          <w:szCs w:val="21"/>
          <w:lang w:val="en-US" w:eastAsia="zh-CN"/>
          <w14:textFill>
            <w14:solidFill>
              <w14:schemeClr w14:val="tx1"/>
            </w14:solidFill>
          </w14:textFill>
        </w:rPr>
        <w:t>22</w:t>
      </w:r>
      <w:r>
        <w:rPr>
          <w:rFonts w:hint="eastAsia" w:ascii="宋体" w:hAnsi="宋体"/>
          <w:bCs/>
          <w:color w:val="000000" w:themeColor="text1"/>
          <w:sz w:val="21"/>
          <w:szCs w:val="21"/>
          <w14:textFill>
            <w14:solidFill>
              <w14:schemeClr w14:val="tx1"/>
            </w14:solidFill>
          </w14:textFill>
        </w:rPr>
        <w:t>日</w:t>
      </w:r>
      <w:r>
        <w:rPr>
          <w:rFonts w:hint="eastAsia" w:ascii="宋体" w:hAnsi="宋体"/>
          <w:bCs/>
          <w:color w:val="000000" w:themeColor="text1"/>
          <w:sz w:val="21"/>
          <w:szCs w:val="21"/>
          <w:lang w:val="en-US" w:eastAsia="zh-CN"/>
          <w14:textFill>
            <w14:solidFill>
              <w14:schemeClr w14:val="tx1"/>
            </w14:solidFill>
          </w14:textFill>
        </w:rPr>
        <w:t>09</w:t>
      </w:r>
      <w:r>
        <w:rPr>
          <w:rFonts w:hint="eastAsia" w:ascii="宋体" w:hAnsi="宋体"/>
          <w:color w:val="000000" w:themeColor="text1"/>
          <w:sz w:val="21"/>
          <w:szCs w:val="21"/>
          <w14:textFill>
            <w14:solidFill>
              <w14:schemeClr w14:val="tx1"/>
            </w14:solidFill>
          </w14:textFill>
        </w:rPr>
        <w:t>时30分</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递交方式：</w:t>
      </w:r>
      <w:r>
        <w:rPr>
          <w:rFonts w:hint="eastAsia" w:ascii="宋体" w:hAnsi="宋体"/>
          <w:b/>
          <w:color w:val="000000" w:themeColor="text1"/>
          <w:sz w:val="21"/>
          <w:szCs w:val="21"/>
          <w:lang w:val="en-US" w:eastAsia="zh-CN"/>
          <w14:textFill>
            <w14:solidFill>
              <w14:schemeClr w14:val="tx1"/>
            </w14:solidFill>
          </w14:textFill>
        </w:rPr>
        <w:t>请各报价人授权代表务必到场参与投标。</w:t>
      </w:r>
      <w:r>
        <w:rPr>
          <w:rFonts w:hint="eastAsia" w:ascii="宋体" w:hAnsi="宋体"/>
          <w:color w:val="000000" w:themeColor="text1"/>
          <w:sz w:val="21"/>
          <w:szCs w:val="21"/>
          <w14:textFill>
            <w14:solidFill>
              <w14:schemeClr w14:val="tx1"/>
            </w14:solidFill>
          </w14:textFill>
        </w:rPr>
        <w:t>（逾期送达或未送达指定地点的投标文件不予受理）</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开标时间及地点</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开标时间：</w:t>
      </w:r>
      <w:r>
        <w:rPr>
          <w:rFonts w:hint="eastAsia" w:ascii="宋体" w:hAnsi="宋体"/>
          <w:bCs/>
          <w:color w:val="000000" w:themeColor="text1"/>
          <w:sz w:val="21"/>
          <w:szCs w:val="21"/>
          <w14:textFill>
            <w14:solidFill>
              <w14:schemeClr w14:val="tx1"/>
            </w14:solidFill>
          </w14:textFill>
        </w:rPr>
        <w:t>2020年</w:t>
      </w:r>
      <w:r>
        <w:rPr>
          <w:rFonts w:hint="eastAsia" w:ascii="宋体" w:hAnsi="宋体"/>
          <w:bCs/>
          <w:color w:val="000000" w:themeColor="text1"/>
          <w:sz w:val="21"/>
          <w:szCs w:val="21"/>
          <w:lang w:val="en-US" w:eastAsia="zh-CN"/>
          <w14:textFill>
            <w14:solidFill>
              <w14:schemeClr w14:val="tx1"/>
            </w14:solidFill>
          </w14:textFill>
        </w:rPr>
        <w:t>7</w:t>
      </w:r>
      <w:r>
        <w:rPr>
          <w:rFonts w:hint="eastAsia" w:ascii="宋体" w:hAnsi="宋体"/>
          <w:bCs/>
          <w:color w:val="000000" w:themeColor="text1"/>
          <w:sz w:val="21"/>
          <w:szCs w:val="21"/>
          <w14:textFill>
            <w14:solidFill>
              <w14:schemeClr w14:val="tx1"/>
            </w14:solidFill>
          </w14:textFill>
        </w:rPr>
        <w:t>月</w:t>
      </w:r>
      <w:r>
        <w:rPr>
          <w:rFonts w:hint="eastAsia" w:ascii="宋体" w:hAnsi="宋体"/>
          <w:bCs/>
          <w:color w:val="000000" w:themeColor="text1"/>
          <w:sz w:val="21"/>
          <w:szCs w:val="21"/>
          <w:lang w:val="en-US" w:eastAsia="zh-CN"/>
          <w14:textFill>
            <w14:solidFill>
              <w14:schemeClr w14:val="tx1"/>
            </w14:solidFill>
          </w14:textFill>
        </w:rPr>
        <w:t>22</w:t>
      </w:r>
      <w:r>
        <w:rPr>
          <w:rFonts w:hint="eastAsia" w:ascii="宋体" w:hAnsi="宋体"/>
          <w:bCs/>
          <w:color w:val="000000" w:themeColor="text1"/>
          <w:sz w:val="21"/>
          <w:szCs w:val="21"/>
          <w14:textFill>
            <w14:solidFill>
              <w14:schemeClr w14:val="tx1"/>
            </w14:solidFill>
          </w14:textFill>
        </w:rPr>
        <w:t>日</w:t>
      </w:r>
      <w:r>
        <w:rPr>
          <w:rFonts w:hint="eastAsia" w:ascii="宋体" w:hAnsi="宋体"/>
          <w:bCs/>
          <w:color w:val="000000" w:themeColor="text1"/>
          <w:sz w:val="21"/>
          <w:szCs w:val="21"/>
          <w:lang w:val="en-US" w:eastAsia="zh-CN"/>
          <w14:textFill>
            <w14:solidFill>
              <w14:schemeClr w14:val="tx1"/>
            </w14:solidFill>
          </w14:textFill>
        </w:rPr>
        <w:t>09</w:t>
      </w:r>
      <w:r>
        <w:rPr>
          <w:rFonts w:hint="eastAsia" w:ascii="宋体" w:hAnsi="宋体"/>
          <w:color w:val="000000" w:themeColor="text1"/>
          <w:sz w:val="21"/>
          <w:szCs w:val="21"/>
          <w14:textFill>
            <w14:solidFill>
              <w14:schemeClr w14:val="tx1"/>
            </w14:solidFill>
          </w14:textFill>
        </w:rPr>
        <w:t>时30分</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开标地点：罗定市儒良岗明月阁商住小区B101（广东盈信招标代理有限公司）</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其他</w:t>
      </w:r>
    </w:p>
    <w:p>
      <w:pPr>
        <w:numPr>
          <w:ilvl w:val="0"/>
          <w:numId w:val="7"/>
        </w:numPr>
        <w:autoSpaceDE/>
        <w:autoSpaceDN/>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项目类型：货物类</w:t>
      </w:r>
    </w:p>
    <w:p>
      <w:pPr>
        <w:numPr>
          <w:ilvl w:val="0"/>
          <w:numId w:val="7"/>
        </w:numPr>
        <w:autoSpaceDE/>
        <w:autoSpaceDN/>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项目的具体内容详见招标文件中的“用户需求书”。</w:t>
      </w:r>
    </w:p>
    <w:p>
      <w:pPr>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3.本项目相关公告在</w:t>
      </w:r>
      <w:r>
        <w:rPr>
          <w:rFonts w:hint="eastAsia" w:ascii="宋体" w:hAnsi="宋体"/>
          <w:color w:val="auto"/>
          <w:sz w:val="21"/>
          <w:szCs w:val="21"/>
          <w:lang w:eastAsia="zh-CN"/>
        </w:rPr>
        <w:t>广东盈信招标代理有限公司</w:t>
      </w:r>
      <w:r>
        <w:rPr>
          <w:rFonts w:hint="eastAsia" w:ascii="宋体" w:hAnsi="宋体"/>
          <w:color w:val="auto"/>
          <w:sz w:val="21"/>
          <w:szCs w:val="21"/>
        </w:rPr>
        <w:t>（</w:t>
      </w:r>
      <w:r>
        <w:rPr>
          <w:rFonts w:ascii="宋体" w:hAnsi="宋体" w:eastAsia="宋体" w:cs="宋体"/>
          <w:color w:val="auto"/>
          <w:sz w:val="21"/>
          <w:szCs w:val="21"/>
        </w:rPr>
        <w:fldChar w:fldCharType="begin"/>
      </w:r>
      <w:r>
        <w:rPr>
          <w:rFonts w:ascii="宋体" w:hAnsi="宋体" w:eastAsia="宋体" w:cs="宋体"/>
          <w:color w:val="auto"/>
          <w:sz w:val="21"/>
          <w:szCs w:val="21"/>
        </w:rPr>
        <w:instrText xml:space="preserve"> HYPERLINK "http://www.ldyingxin.com/index.php" </w:instrText>
      </w:r>
      <w:r>
        <w:rPr>
          <w:rFonts w:ascii="宋体" w:hAnsi="宋体" w:eastAsia="宋体" w:cs="宋体"/>
          <w:color w:val="auto"/>
          <w:sz w:val="21"/>
          <w:szCs w:val="21"/>
        </w:rPr>
        <w:fldChar w:fldCharType="separate"/>
      </w:r>
      <w:r>
        <w:rPr>
          <w:rStyle w:val="13"/>
          <w:rFonts w:ascii="宋体" w:hAnsi="宋体" w:eastAsia="宋体" w:cs="宋体"/>
          <w:color w:val="auto"/>
          <w:sz w:val="21"/>
          <w:szCs w:val="21"/>
        </w:rPr>
        <w:t>http://www.ldyingxin.com/index.php</w:t>
      </w:r>
      <w:r>
        <w:rPr>
          <w:rFonts w:ascii="宋体" w:hAnsi="宋体" w:eastAsia="宋体" w:cs="宋体"/>
          <w:color w:val="auto"/>
          <w:sz w:val="21"/>
          <w:szCs w:val="21"/>
        </w:rPr>
        <w:fldChar w:fldCharType="end"/>
      </w:r>
      <w:r>
        <w:rPr>
          <w:rFonts w:hint="eastAsia" w:ascii="宋体" w:hAnsi="宋体"/>
          <w:color w:val="auto"/>
          <w:sz w:val="21"/>
          <w:szCs w:val="21"/>
        </w:rPr>
        <w:t>）</w:t>
      </w:r>
      <w:r>
        <w:rPr>
          <w:rFonts w:hint="eastAsia" w:ascii="宋体" w:hAnsi="宋体"/>
          <w:color w:val="000000" w:themeColor="text1"/>
          <w:sz w:val="21"/>
          <w:szCs w:val="21"/>
          <w14:textFill>
            <w14:solidFill>
              <w14:schemeClr w14:val="tx1"/>
            </w14:solidFill>
          </w14:textFill>
        </w:rPr>
        <w:t>、云浮市公共资源交易网（http://ggzy.yunfu.gov.cn/yfggzy/）上公布之日即视为有效送达，不再另行通知。</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监管部门</w:t>
      </w:r>
    </w:p>
    <w:p>
      <w:pPr>
        <w:ind w:left="-600" w:leftChars="-300" w:firstLine="0" w:firstLineChars="0"/>
        <w:rPr>
          <w:color w:val="000000" w:themeColor="text1"/>
          <w14:textFill>
            <w14:solidFill>
              <w14:schemeClr w14:val="tx1"/>
            </w14:solidFill>
          </w14:textFill>
        </w:rPr>
        <w:sectPr>
          <w:pgSz w:w="11906" w:h="16838"/>
          <w:pgMar w:top="1440" w:right="1106" w:bottom="1440" w:left="1200" w:header="851" w:footer="992" w:gutter="0"/>
          <w:pgNumType w:fmt="decimal"/>
          <w:cols w:space="425" w:num="1"/>
          <w:docGrid w:type="lines" w:linePitch="312" w:charSpace="0"/>
        </w:sectPr>
      </w:pPr>
    </w:p>
    <w:p>
      <w:pPr>
        <w:tabs>
          <w:tab w:val="left" w:pos="284"/>
          <w:tab w:val="left" w:pos="426"/>
        </w:tabs>
        <w:snapToGrid w:val="0"/>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本招标项目的监管部门为</w:t>
      </w:r>
      <w:r>
        <w:rPr>
          <w:rFonts w:hint="eastAsia" w:ascii="宋体" w:hAnsi="宋体"/>
          <w:b/>
          <w:color w:val="000000" w:themeColor="text1"/>
          <w:sz w:val="21"/>
          <w:szCs w:val="21"/>
          <w:lang w:eastAsia="zh-CN"/>
          <w14:textFill>
            <w14:solidFill>
              <w14:schemeClr w14:val="tx1"/>
            </w14:solidFill>
          </w14:textFill>
        </w:rPr>
        <w:t>：</w:t>
      </w:r>
      <w:r>
        <w:rPr>
          <w:rFonts w:hint="eastAsia" w:ascii="宋体" w:hAnsi="宋体"/>
          <w:b/>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联系方式</w:t>
      </w:r>
    </w:p>
    <w:p>
      <w:pPr>
        <w:snapToGrid w:val="0"/>
        <w:spacing w:line="360" w:lineRule="auto"/>
        <w:ind w:firstLine="422" w:firstLineChars="200"/>
        <w:rPr>
          <w:rFonts w:hint="eastAsia" w:ascii="宋体" w:hAnsi="宋体"/>
          <w:b/>
          <w:bCs/>
          <w:color w:val="000000" w:themeColor="text1"/>
          <w:sz w:val="21"/>
          <w:szCs w:val="21"/>
          <w:lang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 标 人：</w:t>
      </w:r>
      <w:r>
        <w:rPr>
          <w:rFonts w:hint="eastAsia" w:ascii="宋体" w:hAnsi="宋体"/>
          <w:b/>
          <w:bCs/>
          <w:color w:val="000000" w:themeColor="text1"/>
          <w:sz w:val="21"/>
          <w:szCs w:val="21"/>
          <w:lang w:eastAsia="zh-CN"/>
          <w14:textFill>
            <w14:solidFill>
              <w14:schemeClr w14:val="tx1"/>
            </w14:solidFill>
          </w14:textFill>
        </w:rPr>
        <w:t>罗定市围底中学</w:t>
      </w:r>
    </w:p>
    <w:p>
      <w:pPr>
        <w:snapToGrid w:val="0"/>
        <w:spacing w:line="360" w:lineRule="auto"/>
        <w:ind w:firstLine="422" w:firstLineChars="200"/>
        <w:rPr>
          <w:rFonts w:hint="eastAsia" w:ascii="宋体" w:hAnsi="宋体" w:eastAsia="宋体"/>
          <w:b/>
          <w:color w:val="000000" w:themeColor="text1"/>
          <w:sz w:val="21"/>
          <w:szCs w:val="21"/>
          <w:lang w:val="en-US"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地    址：</w:t>
      </w:r>
      <w:r>
        <w:rPr>
          <w:rFonts w:hint="eastAsia" w:ascii="宋体" w:hAnsi="宋体"/>
          <w:b/>
          <w:color w:val="000000" w:themeColor="text1"/>
          <w:sz w:val="21"/>
          <w:szCs w:val="21"/>
          <w:lang w:eastAsia="zh-CN"/>
          <w14:textFill>
            <w14:solidFill>
              <w14:schemeClr w14:val="tx1"/>
            </w14:solidFill>
          </w14:textFill>
        </w:rPr>
        <w:t>罗定市围底镇</w:t>
      </w:r>
    </w:p>
    <w:p>
      <w:pPr>
        <w:snapToGrid w:val="0"/>
        <w:spacing w:line="360" w:lineRule="auto"/>
        <w:ind w:firstLine="422" w:firstLineChars="200"/>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联 系 人：</w:t>
      </w:r>
      <w:r>
        <w:rPr>
          <w:rFonts w:hint="eastAsia" w:ascii="宋体" w:hAnsi="宋体"/>
          <w:b/>
          <w:color w:val="000000" w:themeColor="text1"/>
          <w:sz w:val="21"/>
          <w:szCs w:val="21"/>
          <w:lang w:eastAsia="zh-CN"/>
          <w14:textFill>
            <w14:solidFill>
              <w14:schemeClr w14:val="tx1"/>
            </w14:solidFill>
          </w14:textFill>
        </w:rPr>
        <w:t>何先生</w:t>
      </w:r>
    </w:p>
    <w:p>
      <w:pPr>
        <w:snapToGrid w:val="0"/>
        <w:spacing w:line="360" w:lineRule="auto"/>
        <w:ind w:firstLine="422" w:firstLineChars="200"/>
        <w:rPr>
          <w:rFonts w:hint="default" w:ascii="宋体" w:hAnsi="宋体" w:eastAsia="宋体"/>
          <w:b/>
          <w:color w:val="000000" w:themeColor="text1"/>
          <w:sz w:val="21"/>
          <w:szCs w:val="21"/>
          <w:lang w:val="en-US"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电    话：</w:t>
      </w:r>
      <w:r>
        <w:rPr>
          <w:rFonts w:hint="eastAsia" w:ascii="宋体" w:hAnsi="宋体"/>
          <w:b/>
          <w:color w:val="000000" w:themeColor="text1"/>
          <w:sz w:val="21"/>
          <w:szCs w:val="21"/>
          <w:lang w:val="en-US" w:eastAsia="zh-CN"/>
          <w14:textFill>
            <w14:solidFill>
              <w14:schemeClr w14:val="tx1"/>
            </w14:solidFill>
          </w14:textFill>
        </w:rPr>
        <w:t>18927183205</w:t>
      </w:r>
    </w:p>
    <w:p>
      <w:pPr>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电子邮箱：</w:t>
      </w:r>
      <w:r>
        <w:rPr>
          <w:rFonts w:ascii="宋体" w:hAnsi="宋体"/>
          <w:color w:val="000000" w:themeColor="text1"/>
          <w:sz w:val="21"/>
          <w:szCs w:val="21"/>
          <w14:textFill>
            <w14:solidFill>
              <w14:schemeClr w14:val="tx1"/>
            </w14:solidFill>
          </w14:textFill>
        </w:rPr>
        <w:fldChar w:fldCharType="begin"/>
      </w:r>
      <w:r>
        <w:rPr>
          <w:rFonts w:ascii="宋体" w:hAnsi="宋体"/>
          <w:color w:val="000000" w:themeColor="text1"/>
          <w:sz w:val="21"/>
          <w:szCs w:val="21"/>
          <w14:textFill>
            <w14:solidFill>
              <w14:schemeClr w14:val="tx1"/>
            </w14:solidFill>
          </w14:textFill>
        </w:rPr>
        <w:instrText xml:space="preserve"> HYPERLINK "mailto:</w:instrText>
      </w:r>
      <w:r>
        <w:rPr>
          <w:rFonts w:hint="eastAsia" w:ascii="宋体" w:hAnsi="宋体"/>
          <w:color w:val="000000" w:themeColor="text1"/>
          <w:sz w:val="21"/>
          <w:szCs w:val="21"/>
          <w14:textFill>
            <w14:solidFill>
              <w14:schemeClr w14:val="tx1"/>
            </w14:solidFill>
          </w14:textFill>
        </w:rPr>
        <w:instrText xml:space="preserve">maijn99@163.com</w:instrText>
      </w:r>
      <w:r>
        <w:rPr>
          <w:rFonts w:ascii="宋体" w:hAnsi="宋体"/>
          <w:color w:val="000000" w:themeColor="text1"/>
          <w:sz w:val="21"/>
          <w:szCs w:val="21"/>
          <w14:textFill>
            <w14:solidFill>
              <w14:schemeClr w14:val="tx1"/>
            </w14:solidFill>
          </w14:textFill>
        </w:rPr>
        <w:instrText xml:space="preserve">" </w:instrText>
      </w:r>
      <w:r>
        <w:rPr>
          <w:rFonts w:ascii="宋体" w:hAnsi="宋体"/>
          <w:color w:val="000000" w:themeColor="text1"/>
          <w:sz w:val="21"/>
          <w:szCs w:val="21"/>
          <w14:textFill>
            <w14:solidFill>
              <w14:schemeClr w14:val="tx1"/>
            </w14:solidFill>
          </w14:textFill>
        </w:rPr>
        <w:fldChar w:fldCharType="separate"/>
      </w:r>
      <w:r>
        <w:rPr>
          <w:rStyle w:val="13"/>
          <w:rFonts w:hint="eastAsia" w:ascii="宋体" w:hAnsi="宋体"/>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fldChar w:fldCharType="end"/>
      </w:r>
    </w:p>
    <w:p>
      <w:pPr>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招标代理：</w:t>
      </w:r>
      <w:r>
        <w:rPr>
          <w:rFonts w:hint="eastAsia" w:ascii="宋体" w:hAnsi="宋体"/>
          <w:b/>
          <w:bCs/>
          <w:color w:val="000000" w:themeColor="text1"/>
          <w:sz w:val="21"/>
          <w:szCs w:val="21"/>
          <w:lang w:val="en-US" w:eastAsia="zh-CN"/>
          <w14:textFill>
            <w14:solidFill>
              <w14:schemeClr w14:val="tx1"/>
            </w14:solidFill>
          </w14:textFill>
        </w:rPr>
        <w:t>广东盈信招标代理有限公司</w:t>
      </w:r>
    </w:p>
    <w:p>
      <w:pPr>
        <w:snapToGrid w:val="0"/>
        <w:spacing w:line="360" w:lineRule="auto"/>
        <w:ind w:firstLine="422" w:firstLineChars="20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地    址：罗定市儒良岗明月阁商住小区B101</w:t>
      </w:r>
    </w:p>
    <w:p>
      <w:pPr>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联 系 人：</w:t>
      </w:r>
      <w:r>
        <w:rPr>
          <w:rFonts w:hint="eastAsia" w:ascii="宋体" w:hAnsi="宋体"/>
          <w:b/>
          <w:color w:val="000000" w:themeColor="text1"/>
          <w:sz w:val="21"/>
          <w:szCs w:val="21"/>
          <w:lang w:eastAsia="zh-CN"/>
          <w14:textFill>
            <w14:solidFill>
              <w14:schemeClr w14:val="tx1"/>
            </w14:solidFill>
          </w14:textFill>
        </w:rPr>
        <w:t>陈先生</w:t>
      </w:r>
      <w:r>
        <w:rPr>
          <w:rFonts w:hint="eastAsia" w:ascii="宋体" w:hAnsi="宋体"/>
          <w:color w:val="000000" w:themeColor="text1"/>
          <w:sz w:val="21"/>
          <w:szCs w:val="21"/>
          <w14:textFill>
            <w14:solidFill>
              <w14:schemeClr w14:val="tx1"/>
            </w14:solidFill>
          </w14:textFill>
        </w:rPr>
        <w:t xml:space="preserve"> </w:t>
      </w:r>
    </w:p>
    <w:p>
      <w:pPr>
        <w:snapToGrid w:val="0"/>
        <w:spacing w:line="360" w:lineRule="auto"/>
        <w:ind w:firstLine="422" w:firstLineChars="200"/>
        <w:rPr>
          <w:rFonts w:hint="default" w:ascii="宋体" w:hAnsi="宋体" w:eastAsia="宋体"/>
          <w:b/>
          <w:color w:val="000000" w:themeColor="text1"/>
          <w:sz w:val="21"/>
          <w:szCs w:val="21"/>
          <w:lang w:val="en-US"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电    话：</w:t>
      </w:r>
      <w:r>
        <w:rPr>
          <w:rFonts w:hint="eastAsia" w:ascii="宋体" w:hAnsi="宋体"/>
          <w:b/>
          <w:color w:val="000000" w:themeColor="text1"/>
          <w:sz w:val="21"/>
          <w:szCs w:val="21"/>
          <w:lang w:val="en-US" w:eastAsia="zh-CN"/>
          <w14:textFill>
            <w14:solidFill>
              <w14:schemeClr w14:val="tx1"/>
            </w14:solidFill>
          </w14:textFill>
        </w:rPr>
        <w:t>0766-3835653</w:t>
      </w:r>
    </w:p>
    <w:p>
      <w:pPr>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电子邮箱：gdyx006@126.com</w:t>
      </w:r>
    </w:p>
    <w:p>
      <w:pPr>
        <w:wordWrap w:val="0"/>
        <w:jc w:val="right"/>
        <w:rPr>
          <w:rFonts w:hint="eastAsia" w:ascii="宋体" w:hAnsi="宋体"/>
          <w:b/>
          <w:color w:val="000000" w:themeColor="text1"/>
          <w:sz w:val="21"/>
          <w:szCs w:val="21"/>
          <w:lang w:val="en-US" w:eastAsia="zh-CN"/>
          <w14:textFill>
            <w14:solidFill>
              <w14:schemeClr w14:val="tx1"/>
            </w14:solidFill>
          </w14:textFill>
        </w:rPr>
      </w:pPr>
      <w:r>
        <w:rPr>
          <w:rFonts w:hint="eastAsia" w:ascii="宋体" w:hAnsi="宋体"/>
          <w:b/>
          <w:color w:val="000000" w:themeColor="text1"/>
          <w:sz w:val="21"/>
          <w:szCs w:val="21"/>
          <w:lang w:val="en-US" w:eastAsia="zh-CN"/>
          <w14:textFill>
            <w14:solidFill>
              <w14:schemeClr w14:val="tx1"/>
            </w14:solidFill>
          </w14:textFill>
        </w:rPr>
        <w:t>广东盈信招标代理有限公司</w:t>
      </w:r>
    </w:p>
    <w:p>
      <w:pPr>
        <w:wordWrap w:val="0"/>
        <w:jc w:val="right"/>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2020年</w:t>
      </w:r>
      <w:r>
        <w:rPr>
          <w:rFonts w:hint="eastAsia" w:ascii="宋体" w:hAnsi="宋体"/>
          <w:b/>
          <w:color w:val="000000" w:themeColor="text1"/>
          <w:sz w:val="21"/>
          <w:szCs w:val="21"/>
          <w:lang w:val="en-US" w:eastAsia="zh-CN"/>
          <w14:textFill>
            <w14:solidFill>
              <w14:schemeClr w14:val="tx1"/>
            </w14:solidFill>
          </w14:textFill>
        </w:rPr>
        <w:t>7</w:t>
      </w:r>
      <w:r>
        <w:rPr>
          <w:rFonts w:hint="eastAsia" w:ascii="宋体" w:hAnsi="宋体"/>
          <w:b/>
          <w:color w:val="000000" w:themeColor="text1"/>
          <w:sz w:val="21"/>
          <w:szCs w:val="21"/>
          <w14:textFill>
            <w14:solidFill>
              <w14:schemeClr w14:val="tx1"/>
            </w14:solidFill>
          </w14:textFill>
        </w:rPr>
        <w:t>月</w:t>
      </w:r>
      <w:r>
        <w:rPr>
          <w:rFonts w:hint="eastAsia" w:ascii="宋体" w:hAnsi="宋体"/>
          <w:b/>
          <w:color w:val="000000" w:themeColor="text1"/>
          <w:sz w:val="21"/>
          <w:szCs w:val="21"/>
          <w:lang w:val="en-US" w:eastAsia="zh-CN"/>
          <w14:textFill>
            <w14:solidFill>
              <w14:schemeClr w14:val="tx1"/>
            </w14:solidFill>
          </w14:textFill>
        </w:rPr>
        <w:t>1</w:t>
      </w:r>
      <w:r>
        <w:rPr>
          <w:rFonts w:hint="eastAsia" w:ascii="宋体" w:hAnsi="宋体"/>
          <w:b/>
          <w:color w:val="000000" w:themeColor="text1"/>
          <w:sz w:val="21"/>
          <w:szCs w:val="21"/>
          <w14:textFill>
            <w14:solidFill>
              <w14:schemeClr w14:val="tx1"/>
            </w14:solidFill>
          </w14:textFill>
        </w:rPr>
        <w:t>日</w:t>
      </w:r>
    </w:p>
    <w:p>
      <w:pPr>
        <w:rPr>
          <w:color w:val="FF0000"/>
        </w:rPr>
        <w:sectPr>
          <w:pgSz w:w="11906" w:h="16838"/>
          <w:pgMar w:top="1440" w:right="1106" w:bottom="1440" w:left="1200" w:header="851" w:footer="992" w:gutter="0"/>
          <w:pgNumType w:fmt="decimal"/>
          <w:cols w:space="425" w:num="1"/>
          <w:docGrid w:type="lines" w:linePitch="312" w:charSpace="0"/>
        </w:sectPr>
      </w:pPr>
    </w:p>
    <w:p>
      <w:pPr>
        <w:snapToGrid w:val="0"/>
        <w:spacing w:line="360" w:lineRule="auto"/>
        <w:jc w:val="center"/>
        <w:outlineLvl w:val="0"/>
        <w:rPr>
          <w:b/>
          <w:color w:val="000000" w:themeColor="text1"/>
          <w14:textFill>
            <w14:solidFill>
              <w14:schemeClr w14:val="tx1"/>
            </w14:solidFill>
          </w14:textFill>
        </w:rPr>
      </w:pPr>
      <w:bookmarkStart w:id="1" w:name="_Toc33793354"/>
      <w:r>
        <w:rPr>
          <w:rFonts w:hint="eastAsia"/>
          <w:b/>
          <w:bCs/>
          <w:color w:val="000000" w:themeColor="text1"/>
          <w:sz w:val="30"/>
          <w:szCs w:val="30"/>
          <w14:textFill>
            <w14:solidFill>
              <w14:schemeClr w14:val="tx1"/>
            </w14:solidFill>
          </w14:textFill>
        </w:rPr>
        <w:t>第二章  投标人须知</w:t>
      </w:r>
      <w:bookmarkEnd w:id="1"/>
    </w:p>
    <w:p>
      <w:pPr>
        <w:snapToGrid w:val="0"/>
        <w:spacing w:line="360" w:lineRule="auto"/>
        <w:ind w:left="420" w:leftChars="210" w:right="560" w:rightChars="280"/>
        <w:jc w:val="center"/>
        <w:rPr>
          <w:rFonts w:hint="eastAsia" w:ascii="宋体" w:hAnsi="宋体" w:cs="楷体_GB2312"/>
          <w:color w:val="000000" w:themeColor="text1"/>
          <w:sz w:val="28"/>
          <w:szCs w:val="28"/>
          <w14:textFill>
            <w14:solidFill>
              <w14:schemeClr w14:val="tx1"/>
            </w14:solidFill>
          </w14:textFill>
        </w:rPr>
      </w:pPr>
      <w:r>
        <w:rPr>
          <w:rFonts w:hint="eastAsia" w:ascii="宋体" w:hAnsi="宋体"/>
          <w:b/>
          <w:color w:val="000000" w:themeColor="text1"/>
          <w:sz w:val="28"/>
          <w:szCs w:val="28"/>
          <w:lang w:eastAsia="zh-TW"/>
          <w14:textFill>
            <w14:solidFill>
              <w14:schemeClr w14:val="tx1"/>
            </w14:solidFill>
          </w14:textFill>
        </w:rPr>
        <w:t>一、</w:t>
      </w:r>
      <w:r>
        <w:rPr>
          <w:rFonts w:hint="eastAsia" w:ascii="宋体" w:hAnsi="宋体"/>
          <w:b/>
          <w:color w:val="000000" w:themeColor="text1"/>
          <w:sz w:val="28"/>
          <w:szCs w:val="28"/>
          <w14:textFill>
            <w14:solidFill>
              <w14:schemeClr w14:val="tx1"/>
            </w14:solidFill>
          </w14:textFill>
        </w:rPr>
        <w:t>总 则</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适用范围</w:t>
      </w:r>
    </w:p>
    <w:p>
      <w:pPr>
        <w:numPr>
          <w:ilvl w:val="1"/>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本招标文件适用于本投标邀请中所述项目的招标采购。</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定义</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招标人是依照相关规定提出招标项目、进行招标的法人或者其他组织。</w:t>
      </w:r>
      <w:r>
        <w:rPr>
          <w:rFonts w:hint="eastAsia" w:ascii="宋体" w:hAnsi="宋体" w:cs="宋体"/>
          <w:color w:val="000000" w:themeColor="text1"/>
          <w:sz w:val="21"/>
          <w:szCs w:val="21"/>
          <w:lang w:eastAsia="zh-TW"/>
          <w14:textFill>
            <w14:solidFill>
              <w14:schemeClr w14:val="tx1"/>
            </w14:solidFill>
          </w14:textFill>
        </w:rPr>
        <w:t>本招标文件</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中所述的招标人已拥有一笔资金</w:t>
      </w:r>
      <w:r>
        <w:rPr>
          <w:rFonts w:hint="eastAsia" w:ascii="宋体" w:hAnsi="宋体" w:cs="宋体"/>
          <w:color w:val="000000" w:themeColor="text1"/>
          <w:sz w:val="21"/>
          <w:szCs w:val="21"/>
          <w14:textFill>
            <w14:solidFill>
              <w14:schemeClr w14:val="tx1"/>
            </w14:solidFill>
          </w14:textFill>
        </w:rPr>
        <w:t>或资金来源已落实</w:t>
      </w:r>
      <w:r>
        <w:rPr>
          <w:rFonts w:hint="eastAsia" w:ascii="宋体" w:hAnsi="宋体" w:cs="宋体"/>
          <w:color w:val="000000" w:themeColor="text1"/>
          <w:sz w:val="21"/>
          <w:szCs w:val="21"/>
          <w:lang w:eastAsia="zh-TW"/>
          <w14:textFill>
            <w14:solidFill>
              <w14:schemeClr w14:val="tx1"/>
            </w14:solidFill>
          </w14:textFill>
        </w:rPr>
        <w:t>。招标人计划将一部分</w:t>
      </w:r>
      <w:r>
        <w:rPr>
          <w:rFonts w:hint="eastAsia" w:ascii="宋体" w:hAnsi="宋体" w:cs="宋体"/>
          <w:color w:val="000000" w:themeColor="text1"/>
          <w:sz w:val="21"/>
          <w:szCs w:val="21"/>
          <w14:textFill>
            <w14:solidFill>
              <w14:schemeClr w14:val="tx1"/>
            </w14:solidFill>
          </w14:textFill>
        </w:rPr>
        <w:t>或全部</w:t>
      </w:r>
      <w:r>
        <w:rPr>
          <w:rFonts w:hint="eastAsia" w:ascii="宋体" w:hAnsi="宋体" w:cs="宋体"/>
          <w:color w:val="000000" w:themeColor="text1"/>
          <w:sz w:val="21"/>
          <w:szCs w:val="21"/>
          <w:lang w:eastAsia="zh-TW"/>
          <w14:textFill>
            <w14:solidFill>
              <w14:schemeClr w14:val="tx1"/>
            </w14:solidFill>
          </w14:textFill>
        </w:rPr>
        <w:t>资金用于支付本次</w:t>
      </w:r>
      <w:r>
        <w:rPr>
          <w:rFonts w:hint="eastAsia" w:ascii="宋体" w:hAnsi="宋体" w:cs="宋体"/>
          <w:color w:val="000000" w:themeColor="text1"/>
          <w:sz w:val="21"/>
          <w:szCs w:val="21"/>
          <w14:textFill>
            <w14:solidFill>
              <w14:schemeClr w14:val="tx1"/>
            </w14:solidFill>
          </w14:textFill>
        </w:rPr>
        <w:t>采购</w:t>
      </w:r>
      <w:r>
        <w:rPr>
          <w:rFonts w:hint="eastAsia" w:ascii="宋体" w:hAnsi="宋体" w:cs="宋体"/>
          <w:color w:val="000000" w:themeColor="text1"/>
          <w:sz w:val="21"/>
          <w:szCs w:val="21"/>
          <w:lang w:eastAsia="zh-TW"/>
          <w14:textFill>
            <w14:solidFill>
              <w14:schemeClr w14:val="tx1"/>
            </w14:solidFill>
          </w14:textFill>
        </w:rPr>
        <w:t>后所签订合同项下的款项</w:t>
      </w:r>
      <w:r>
        <w:rPr>
          <w:rFonts w:hint="eastAsia" w:ascii="宋体" w:hAnsi="宋体" w:cs="宋体"/>
          <w:color w:val="000000" w:themeColor="text1"/>
          <w:sz w:val="21"/>
          <w:szCs w:val="21"/>
          <w14:textFill>
            <w14:solidFill>
              <w14:schemeClr w14:val="tx1"/>
            </w14:solidFill>
          </w14:textFill>
        </w:rPr>
        <w:t>。</w:t>
      </w:r>
    </w:p>
    <w:p>
      <w:pPr>
        <w:numPr>
          <w:ilvl w:val="1"/>
          <w:numId w:val="8"/>
        </w:numPr>
        <w:snapToGrid w:val="0"/>
        <w:spacing w:line="360" w:lineRule="auto"/>
        <w:jc w:val="both"/>
        <w:rPr>
          <w:rFonts w:hint="eastAsia" w:ascii="宋体" w:hAnsi="宋体" w:cs="黑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招标代理机构指按照规定办理名录登记并通过审核的代理机构。</w:t>
      </w:r>
    </w:p>
    <w:p>
      <w:pPr>
        <w:numPr>
          <w:ilvl w:val="1"/>
          <w:numId w:val="8"/>
        </w:numPr>
        <w:snapToGrid w:val="0"/>
        <w:spacing w:line="360" w:lineRule="auto"/>
        <w:jc w:val="both"/>
        <w:rPr>
          <w:rFonts w:hint="eastAsia" w:ascii="宋体" w:hAnsi="宋体" w:cs="宋体"/>
          <w:b/>
          <w:bCs/>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投标人是响应招标并且符合招标文件规定资格条件和参加投标竞争的法人或其他组织。</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服务是指投标人按招标文件规定完成的全部服务内容，其中包括完成服务所需的货物（产品）及须承担的运输、安装、技术支持、培训以及招标文件规定的其它伴随服务。</w:t>
      </w:r>
    </w:p>
    <w:p>
      <w:pPr>
        <w:numPr>
          <w:ilvl w:val="0"/>
          <w:numId w:val="8"/>
        </w:numPr>
        <w:snapToGrid w:val="0"/>
        <w:spacing w:line="360" w:lineRule="auto"/>
        <w:jc w:val="both"/>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知识产权</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投标人应保证，招标人在中华人民共和国使用该货物或货物的任何一部分时，免受第三方提出的侵犯其专利权、商标权、著作权或其它知识产权的起诉。</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投标费用</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投标人应承担所有与准备和参加投标有关的费用</w:t>
      </w:r>
      <w:r>
        <w:rPr>
          <w:rFonts w:hint="eastAsia" w:ascii="宋体" w:hAnsi="宋体" w:cs="宋体"/>
          <w:color w:val="000000" w:themeColor="text1"/>
          <w:sz w:val="21"/>
          <w:szCs w:val="21"/>
          <w:lang w:eastAsia="zh-TW"/>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不</w:t>
      </w:r>
      <w:r>
        <w:rPr>
          <w:rFonts w:hint="eastAsia" w:ascii="宋体" w:hAnsi="宋体" w:cs="宋体"/>
          <w:color w:val="000000" w:themeColor="text1"/>
          <w:sz w:val="21"/>
          <w:szCs w:val="21"/>
          <w:lang w:eastAsia="zh-TW"/>
          <w14:textFill>
            <w14:solidFill>
              <w14:schemeClr w14:val="tx1"/>
            </w14:solidFill>
          </w14:textFill>
        </w:rPr>
        <w:t>论投标的结果如何</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招标人</w:t>
      </w:r>
      <w:r>
        <w:rPr>
          <w:rFonts w:hint="eastAsia" w:ascii="宋体" w:hAnsi="宋体" w:cs="宋体"/>
          <w:color w:val="000000" w:themeColor="text1"/>
          <w:sz w:val="21"/>
          <w:szCs w:val="21"/>
          <w14:textFill>
            <w14:solidFill>
              <w14:schemeClr w14:val="tx1"/>
            </w14:solidFill>
          </w14:textFill>
        </w:rPr>
        <w:t>和</w:t>
      </w:r>
      <w:r>
        <w:rPr>
          <w:rFonts w:hint="eastAsia" w:ascii="宋体" w:hAnsi="宋体" w:cs="宋体"/>
          <w:color w:val="000000" w:themeColor="text1"/>
          <w:sz w:val="21"/>
          <w:szCs w:val="21"/>
          <w:lang w:eastAsia="zh-TW"/>
          <w14:textFill>
            <w14:solidFill>
              <w14:schemeClr w14:val="tx1"/>
            </w14:solidFill>
          </w14:textFill>
        </w:rPr>
        <w:t>招标代理机构均无义务和责任承担这些费用</w:t>
      </w:r>
      <w:r>
        <w:rPr>
          <w:rFonts w:hint="eastAsia" w:ascii="宋体" w:hAnsi="宋体" w:cs="宋体"/>
          <w:color w:val="000000" w:themeColor="text1"/>
          <w:sz w:val="21"/>
          <w:szCs w:val="21"/>
          <w14:textFill>
            <w14:solidFill>
              <w14:schemeClr w14:val="tx1"/>
            </w14:solidFill>
          </w14:textFill>
        </w:rPr>
        <w:t>。</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其他</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供应商（投标人）向我司咨询的有关项目事项，一切以法律法规的规定和本公司书面答复为准，其他一切形式均为个人意见，不代表本公司的意见。</w:t>
      </w:r>
    </w:p>
    <w:p>
      <w:pPr>
        <w:snapToGrid w:val="0"/>
        <w:spacing w:line="360" w:lineRule="auto"/>
        <w:ind w:left="791" w:leftChars="210" w:hanging="371" w:hangingChars="177"/>
        <w:rPr>
          <w:rFonts w:ascii="宋体" w:hAnsi="宋体"/>
          <w:color w:val="000000" w:themeColor="text1"/>
          <w:sz w:val="21"/>
          <w:szCs w:val="21"/>
          <w14:textFill>
            <w14:solidFill>
              <w14:schemeClr w14:val="tx1"/>
            </w14:solidFill>
          </w14:textFill>
        </w:rPr>
      </w:pPr>
    </w:p>
    <w:p>
      <w:pPr>
        <w:snapToGrid w:val="0"/>
        <w:spacing w:line="360" w:lineRule="auto"/>
        <w:ind w:left="420" w:leftChars="210"/>
        <w:jc w:val="center"/>
        <w:rPr>
          <w:rFonts w:ascii="宋体" w:hAnsi="宋体"/>
          <w:b/>
          <w:color w:val="000000" w:themeColor="text1"/>
          <w:sz w:val="28"/>
          <w:szCs w:val="28"/>
          <w:lang w:eastAsia="zh-TW"/>
          <w14:textFill>
            <w14:solidFill>
              <w14:schemeClr w14:val="tx1"/>
            </w14:solidFill>
          </w14:textFill>
        </w:rPr>
      </w:pPr>
      <w:r>
        <w:rPr>
          <w:rFonts w:hint="eastAsia" w:ascii="宋体" w:hAnsi="宋体"/>
          <w:b/>
          <w:color w:val="000000" w:themeColor="text1"/>
          <w:sz w:val="28"/>
          <w:szCs w:val="28"/>
          <w:lang w:eastAsia="zh-TW"/>
          <w14:textFill>
            <w14:solidFill>
              <w14:schemeClr w14:val="tx1"/>
            </w14:solidFill>
          </w14:textFill>
        </w:rPr>
        <w:t>二、招标文件</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招标文件的编制与构成</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本招标文件的编制参照《中华人民共和国招标投标法》及其实施条例。</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要求提供的货物或服务</w:t>
      </w:r>
      <w:r>
        <w:rPr>
          <w:rFonts w:hint="eastAsia" w:ascii="宋体" w:hAnsi="宋体" w:cs="宋体"/>
          <w:color w:val="000000" w:themeColor="text1"/>
          <w:sz w:val="21"/>
          <w:szCs w:val="21"/>
          <w:lang w:eastAsia="zh-TW"/>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采购</w:t>
      </w:r>
      <w:r>
        <w:rPr>
          <w:rFonts w:hint="eastAsia" w:ascii="宋体" w:hAnsi="宋体" w:cs="宋体"/>
          <w:color w:val="000000" w:themeColor="text1"/>
          <w:sz w:val="21"/>
          <w:szCs w:val="21"/>
          <w:lang w:eastAsia="zh-TW"/>
          <w14:textFill>
            <w14:solidFill>
              <w14:schemeClr w14:val="tx1"/>
            </w14:solidFill>
          </w14:textFill>
        </w:rPr>
        <w:t>过程和合同条件在招标文件中均有说明。招标文件以中文文字编写。</w:t>
      </w:r>
    </w:p>
    <w:p>
      <w:pPr>
        <w:snapToGrid w:val="0"/>
        <w:spacing w:line="360" w:lineRule="auto"/>
        <w:ind w:firstLine="525" w:firstLineChars="250"/>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招标文件共</w:t>
      </w:r>
      <w:r>
        <w:rPr>
          <w:rFonts w:hint="eastAsia" w:ascii="宋体" w:hAnsi="宋体" w:cs="宋体"/>
          <w:color w:val="000000" w:themeColor="text1"/>
          <w:sz w:val="21"/>
          <w:szCs w:val="21"/>
          <w14:textFill>
            <w14:solidFill>
              <w14:schemeClr w14:val="tx1"/>
            </w14:solidFill>
          </w14:textFill>
        </w:rPr>
        <w:t>七</w:t>
      </w:r>
      <w:r>
        <w:rPr>
          <w:rFonts w:hint="eastAsia" w:ascii="宋体" w:hAnsi="宋体" w:cs="宋体"/>
          <w:color w:val="000000" w:themeColor="text1"/>
          <w:sz w:val="21"/>
          <w:szCs w:val="21"/>
          <w:lang w:eastAsia="zh-TW"/>
          <w14:textFill>
            <w14:solidFill>
              <w14:schemeClr w14:val="tx1"/>
            </w14:solidFill>
          </w14:textFill>
        </w:rPr>
        <w:t>章</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内容如下</w:t>
      </w:r>
      <w:r>
        <w:rPr>
          <w:rFonts w:hint="eastAsia" w:ascii="宋体" w:hAnsi="宋体" w:cs="宋体"/>
          <w:color w:val="000000" w:themeColor="text1"/>
          <w:sz w:val="21"/>
          <w:szCs w:val="21"/>
          <w14:textFill>
            <w14:solidFill>
              <w14:schemeClr w14:val="tx1"/>
            </w14:solidFill>
          </w14:textFill>
        </w:rPr>
        <w:t>：</w:t>
      </w:r>
    </w:p>
    <w:p>
      <w:pPr>
        <w:snapToGrid w:val="0"/>
        <w:spacing w:line="360" w:lineRule="auto"/>
        <w:ind w:left="992" w:leftChars="496" w:firstLine="1"/>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第一章</w:t>
      </w:r>
      <w:r>
        <w:rPr>
          <w:rFonts w:hint="eastAsia" w:ascii="宋体" w:hAnsi="宋体" w:cs="宋体"/>
          <w:color w:val="000000" w:themeColor="text1"/>
          <w:sz w:val="21"/>
          <w:szCs w:val="21"/>
          <w14:textFill>
            <w14:solidFill>
              <w14:schemeClr w14:val="tx1"/>
            </w14:solidFill>
          </w14:textFill>
        </w:rPr>
        <w:t>　投标邀请</w:t>
      </w:r>
    </w:p>
    <w:p>
      <w:pPr>
        <w:snapToGrid w:val="0"/>
        <w:spacing w:line="360" w:lineRule="auto"/>
        <w:ind w:left="992" w:leftChars="496" w:firstLine="1"/>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第二章</w:t>
      </w:r>
      <w:r>
        <w:rPr>
          <w:rFonts w:hint="eastAsia" w:ascii="宋体" w:hAnsi="宋体" w:cs="宋体"/>
          <w:color w:val="000000" w:themeColor="text1"/>
          <w:sz w:val="21"/>
          <w:szCs w:val="21"/>
          <w14:textFill>
            <w14:solidFill>
              <w14:schemeClr w14:val="tx1"/>
            </w14:solidFill>
          </w14:textFill>
        </w:rPr>
        <w:t>　投标人须知</w:t>
      </w:r>
    </w:p>
    <w:p>
      <w:pPr>
        <w:ind w:left="-600" w:leftChars="-300" w:firstLine="0" w:firstLineChars="0"/>
        <w:rPr>
          <w:color w:val="000000" w:themeColor="text1"/>
          <w14:textFill>
            <w14:solidFill>
              <w14:schemeClr w14:val="tx1"/>
            </w14:solidFill>
          </w14:textFill>
        </w:rPr>
        <w:sectPr>
          <w:pgSz w:w="11906" w:h="16838"/>
          <w:pgMar w:top="1440" w:right="1106" w:bottom="1440" w:left="1200" w:header="851" w:footer="992" w:gutter="0"/>
          <w:pgNumType w:fmt="decimal"/>
          <w:cols w:space="425" w:num="1"/>
          <w:docGrid w:type="lines" w:linePitch="312" w:charSpace="0"/>
        </w:sectPr>
      </w:pPr>
    </w:p>
    <w:p>
      <w:pPr>
        <w:snapToGrid w:val="0"/>
        <w:spacing w:line="360" w:lineRule="auto"/>
        <w:ind w:left="992" w:leftChars="496" w:firstLine="1"/>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w:t>
      </w:r>
      <w:r>
        <w:rPr>
          <w:rFonts w:hint="eastAsia" w:ascii="宋体" w:hAnsi="宋体" w:cs="宋体"/>
          <w:color w:val="000000" w:themeColor="text1"/>
          <w:sz w:val="21"/>
          <w:szCs w:val="21"/>
          <w14:textFill>
            <w14:solidFill>
              <w14:schemeClr w14:val="tx1"/>
            </w14:solidFill>
          </w14:textFill>
        </w:rPr>
        <w:t>三</w:t>
      </w:r>
      <w:r>
        <w:rPr>
          <w:rFonts w:hint="eastAsia" w:ascii="宋体" w:hAnsi="宋体" w:cs="宋体"/>
          <w:color w:val="000000" w:themeColor="text1"/>
          <w:sz w:val="21"/>
          <w:szCs w:val="21"/>
          <w:lang w:eastAsia="zh-TW"/>
          <w14:textFill>
            <w14:solidFill>
              <w14:schemeClr w14:val="tx1"/>
            </w14:solidFill>
          </w14:textFill>
        </w:rPr>
        <w:t>章</w:t>
      </w:r>
      <w:r>
        <w:rPr>
          <w:rFonts w:hint="eastAsia" w:ascii="宋体" w:hAnsi="宋体" w:cs="宋体"/>
          <w:color w:val="000000" w:themeColor="text1"/>
          <w:sz w:val="21"/>
          <w:szCs w:val="21"/>
          <w14:textFill>
            <w14:solidFill>
              <w14:schemeClr w14:val="tx1"/>
            </w14:solidFill>
          </w14:textFill>
        </w:rPr>
        <w:t>　</w:t>
      </w:r>
      <w:r>
        <w:rPr>
          <w:rFonts w:hint="eastAsia" w:ascii="宋体" w:hAnsi="宋体" w:cs="宋体"/>
          <w:color w:val="000000" w:themeColor="text1"/>
          <w:sz w:val="21"/>
          <w:szCs w:val="21"/>
          <w:lang w:eastAsia="zh-TW"/>
          <w14:textFill>
            <w14:solidFill>
              <w14:schemeClr w14:val="tx1"/>
            </w14:solidFill>
          </w14:textFill>
        </w:rPr>
        <w:t>合同</w:t>
      </w:r>
      <w:r>
        <w:rPr>
          <w:rFonts w:hint="eastAsia" w:ascii="宋体" w:hAnsi="宋体" w:cs="宋体"/>
          <w:color w:val="000000" w:themeColor="text1"/>
          <w:sz w:val="21"/>
          <w:szCs w:val="21"/>
          <w14:textFill>
            <w14:solidFill>
              <w14:schemeClr w14:val="tx1"/>
            </w14:solidFill>
          </w14:textFill>
        </w:rPr>
        <w:t>通用</w:t>
      </w:r>
      <w:r>
        <w:rPr>
          <w:rFonts w:hint="eastAsia" w:ascii="宋体" w:hAnsi="宋体" w:cs="宋体"/>
          <w:color w:val="000000" w:themeColor="text1"/>
          <w:sz w:val="21"/>
          <w:szCs w:val="21"/>
          <w:lang w:eastAsia="zh-TW"/>
          <w14:textFill>
            <w14:solidFill>
              <w14:schemeClr w14:val="tx1"/>
            </w14:solidFill>
          </w14:textFill>
        </w:rPr>
        <w:t>条款</w:t>
      </w:r>
    </w:p>
    <w:p>
      <w:pPr>
        <w:snapToGrid w:val="0"/>
        <w:spacing w:line="360" w:lineRule="auto"/>
        <w:ind w:left="992" w:leftChars="496" w:firstLine="1"/>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w:t>
      </w:r>
      <w:r>
        <w:rPr>
          <w:rFonts w:hint="eastAsia" w:ascii="宋体" w:hAnsi="宋体" w:cs="宋体"/>
          <w:color w:val="000000" w:themeColor="text1"/>
          <w:sz w:val="21"/>
          <w:szCs w:val="21"/>
          <w14:textFill>
            <w14:solidFill>
              <w14:schemeClr w14:val="tx1"/>
            </w14:solidFill>
          </w14:textFill>
        </w:rPr>
        <w:t>四</w:t>
      </w:r>
      <w:r>
        <w:rPr>
          <w:rFonts w:hint="eastAsia" w:ascii="宋体" w:hAnsi="宋体" w:cs="宋体"/>
          <w:color w:val="000000" w:themeColor="text1"/>
          <w:sz w:val="21"/>
          <w:szCs w:val="21"/>
          <w:lang w:eastAsia="zh-TW"/>
          <w14:textFill>
            <w14:solidFill>
              <w14:schemeClr w14:val="tx1"/>
            </w14:solidFill>
          </w14:textFill>
        </w:rPr>
        <w:t>章</w:t>
      </w:r>
      <w:r>
        <w:rPr>
          <w:rFonts w:hint="eastAsia" w:ascii="宋体" w:hAnsi="宋体" w:cs="宋体"/>
          <w:color w:val="000000" w:themeColor="text1"/>
          <w:sz w:val="21"/>
          <w:szCs w:val="21"/>
          <w14:textFill>
            <w14:solidFill>
              <w14:schemeClr w14:val="tx1"/>
            </w14:solidFill>
          </w14:textFill>
        </w:rPr>
        <w:t>　</w:t>
      </w:r>
      <w:r>
        <w:rPr>
          <w:rFonts w:hint="eastAsia" w:ascii="宋体" w:hAnsi="宋体" w:cs="宋体"/>
          <w:color w:val="000000" w:themeColor="text1"/>
          <w:sz w:val="21"/>
          <w:szCs w:val="21"/>
          <w:lang w:eastAsia="zh-TW"/>
          <w14:textFill>
            <w14:solidFill>
              <w14:schemeClr w14:val="tx1"/>
            </w14:solidFill>
          </w14:textFill>
        </w:rPr>
        <w:t>投标资料表</w:t>
      </w:r>
    </w:p>
    <w:p>
      <w:pPr>
        <w:snapToGrid w:val="0"/>
        <w:spacing w:line="360" w:lineRule="auto"/>
        <w:ind w:left="992" w:leftChars="496" w:firstLine="1"/>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w:t>
      </w:r>
      <w:r>
        <w:rPr>
          <w:rFonts w:hint="eastAsia" w:ascii="宋体" w:hAnsi="宋体" w:cs="宋体"/>
          <w:color w:val="000000" w:themeColor="text1"/>
          <w:sz w:val="21"/>
          <w:szCs w:val="21"/>
          <w14:textFill>
            <w14:solidFill>
              <w14:schemeClr w14:val="tx1"/>
            </w14:solidFill>
          </w14:textFill>
        </w:rPr>
        <w:t>五</w:t>
      </w:r>
      <w:r>
        <w:rPr>
          <w:rFonts w:hint="eastAsia" w:ascii="宋体" w:hAnsi="宋体" w:cs="宋体"/>
          <w:color w:val="000000" w:themeColor="text1"/>
          <w:sz w:val="21"/>
          <w:szCs w:val="21"/>
          <w:lang w:eastAsia="zh-TW"/>
          <w14:textFill>
            <w14:solidFill>
              <w14:schemeClr w14:val="tx1"/>
            </w14:solidFill>
          </w14:textFill>
        </w:rPr>
        <w:t>章</w:t>
      </w:r>
      <w:r>
        <w:rPr>
          <w:rFonts w:hint="eastAsia" w:ascii="宋体" w:hAnsi="宋体" w:cs="宋体"/>
          <w:color w:val="000000" w:themeColor="text1"/>
          <w:sz w:val="21"/>
          <w:szCs w:val="21"/>
          <w14:textFill>
            <w14:solidFill>
              <w14:schemeClr w14:val="tx1"/>
            </w14:solidFill>
          </w14:textFill>
        </w:rPr>
        <w:t>　</w:t>
      </w:r>
      <w:r>
        <w:rPr>
          <w:rFonts w:hint="eastAsia" w:ascii="宋体" w:hAnsi="宋体" w:cs="宋体"/>
          <w:color w:val="000000" w:themeColor="text1"/>
          <w:sz w:val="21"/>
          <w:szCs w:val="21"/>
          <w:lang w:eastAsia="zh-TW"/>
          <w14:textFill>
            <w14:solidFill>
              <w14:schemeClr w14:val="tx1"/>
            </w14:solidFill>
          </w14:textFill>
        </w:rPr>
        <w:t>用户需求书</w:t>
      </w:r>
    </w:p>
    <w:p>
      <w:pPr>
        <w:snapToGrid w:val="0"/>
        <w:spacing w:line="360" w:lineRule="auto"/>
        <w:ind w:left="992" w:leftChars="496" w:firstLine="1"/>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w:t>
      </w:r>
      <w:r>
        <w:rPr>
          <w:rFonts w:hint="eastAsia" w:ascii="宋体" w:hAnsi="宋体" w:cs="宋体"/>
          <w:color w:val="000000" w:themeColor="text1"/>
          <w:sz w:val="21"/>
          <w:szCs w:val="21"/>
          <w14:textFill>
            <w14:solidFill>
              <w14:schemeClr w14:val="tx1"/>
            </w14:solidFill>
          </w14:textFill>
        </w:rPr>
        <w:t>六</w:t>
      </w:r>
      <w:r>
        <w:rPr>
          <w:rFonts w:hint="eastAsia" w:ascii="宋体" w:hAnsi="宋体" w:cs="宋体"/>
          <w:color w:val="000000" w:themeColor="text1"/>
          <w:sz w:val="21"/>
          <w:szCs w:val="21"/>
          <w:lang w:eastAsia="zh-TW"/>
          <w14:textFill>
            <w14:solidFill>
              <w14:schemeClr w14:val="tx1"/>
            </w14:solidFill>
          </w14:textFill>
        </w:rPr>
        <w:t>章</w:t>
      </w:r>
      <w:r>
        <w:rPr>
          <w:rFonts w:hint="eastAsia" w:ascii="宋体" w:hAnsi="宋体" w:cs="宋体"/>
          <w:color w:val="000000" w:themeColor="text1"/>
          <w:sz w:val="21"/>
          <w:szCs w:val="21"/>
          <w14:textFill>
            <w14:solidFill>
              <w14:schemeClr w14:val="tx1"/>
            </w14:solidFill>
          </w14:textFill>
        </w:rPr>
        <w:t>　</w:t>
      </w:r>
      <w:r>
        <w:rPr>
          <w:rFonts w:hint="eastAsia" w:ascii="宋体" w:hAnsi="宋体" w:cs="宋体"/>
          <w:color w:val="000000" w:themeColor="text1"/>
          <w:sz w:val="21"/>
          <w:szCs w:val="21"/>
          <w:lang w:eastAsia="zh-TW"/>
          <w14:textFill>
            <w14:solidFill>
              <w14:schemeClr w14:val="tx1"/>
            </w14:solidFill>
          </w14:textFill>
        </w:rPr>
        <w:t>评分</w:t>
      </w:r>
      <w:r>
        <w:rPr>
          <w:rFonts w:hint="eastAsia" w:ascii="宋体" w:hAnsi="宋体" w:cs="宋体"/>
          <w:color w:val="000000" w:themeColor="text1"/>
          <w:sz w:val="21"/>
          <w:szCs w:val="21"/>
          <w14:textFill>
            <w14:solidFill>
              <w14:schemeClr w14:val="tx1"/>
            </w14:solidFill>
          </w14:textFill>
        </w:rPr>
        <w:t>体系</w:t>
      </w:r>
      <w:r>
        <w:rPr>
          <w:rFonts w:hint="eastAsia" w:ascii="宋体" w:hAnsi="宋体" w:cs="宋体"/>
          <w:color w:val="000000" w:themeColor="text1"/>
          <w:sz w:val="21"/>
          <w:szCs w:val="21"/>
          <w:lang w:eastAsia="zh-TW"/>
          <w14:textFill>
            <w14:solidFill>
              <w14:schemeClr w14:val="tx1"/>
            </w14:solidFill>
          </w14:textFill>
        </w:rPr>
        <w:t>和标准</w:t>
      </w:r>
    </w:p>
    <w:p>
      <w:pPr>
        <w:snapToGrid w:val="0"/>
        <w:spacing w:line="360" w:lineRule="auto"/>
        <w:ind w:left="992" w:leftChars="496" w:firstLine="1"/>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第七章　投标文件格式</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投标人应认真阅读</w:t>
      </w:r>
      <w:r>
        <w:rPr>
          <w:rFonts w:hint="eastAsia" w:ascii="宋体" w:hAnsi="宋体" w:cs="宋体"/>
          <w:color w:val="000000" w:themeColor="text1"/>
          <w:sz w:val="21"/>
          <w:szCs w:val="21"/>
          <w:lang w:eastAsia="zh-TW"/>
          <w14:textFill>
            <w14:solidFill>
              <w14:schemeClr w14:val="tx1"/>
            </w14:solidFill>
          </w14:textFill>
        </w:rPr>
        <w:t>、并充分理解招标文件的全部内容（包括所有的补充、修改内容重要事项、格式、条款</w:t>
      </w:r>
      <w:r>
        <w:rPr>
          <w:rFonts w:hint="eastAsia" w:ascii="宋体" w:hAnsi="宋体" w:cs="宋体"/>
          <w:color w:val="000000" w:themeColor="text1"/>
          <w:sz w:val="21"/>
          <w:szCs w:val="21"/>
          <w14:textFill>
            <w14:solidFill>
              <w14:schemeClr w14:val="tx1"/>
            </w14:solidFill>
          </w14:textFill>
        </w:rPr>
        <w:t>、服务要求</w:t>
      </w:r>
      <w:r>
        <w:rPr>
          <w:rFonts w:hint="eastAsia" w:ascii="宋体" w:hAnsi="宋体" w:cs="宋体"/>
          <w:color w:val="000000" w:themeColor="text1"/>
          <w:sz w:val="21"/>
          <w:szCs w:val="21"/>
          <w:lang w:eastAsia="zh-TW"/>
          <w14:textFill>
            <w14:solidFill>
              <w14:schemeClr w14:val="tx1"/>
            </w14:solidFill>
          </w14:textFill>
        </w:rPr>
        <w:t>和技术规范、参数及要求等）。投标人没有按照招标文件要求提交全部资料，或者投标文件没有对招标文件在各方面都作出实质性响应是投标人的风险，有可能导致其投标被拒绝，</w:t>
      </w:r>
      <w:r>
        <w:rPr>
          <w:rFonts w:hint="eastAsia" w:ascii="宋体" w:hAnsi="宋体"/>
          <w:color w:val="000000" w:themeColor="text1"/>
          <w:sz w:val="21"/>
          <w:szCs w:val="21"/>
          <w14:textFill>
            <w14:solidFill>
              <w14:schemeClr w14:val="tx1"/>
            </w14:solidFill>
          </w14:textFill>
        </w:rPr>
        <w:t>或被认定为无效投标或被确定为投标无效。</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本招标文件的解释权归</w:t>
      </w:r>
      <w:r>
        <w:rPr>
          <w:rFonts w:hint="eastAsia" w:ascii="宋体" w:hAnsi="宋体" w:cs="宋体"/>
          <w:color w:val="000000" w:themeColor="text1"/>
          <w:sz w:val="21"/>
          <w:szCs w:val="21"/>
          <w:lang w:eastAsia="zh-TW"/>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广东盈信招标代理有限公司</w:t>
      </w:r>
      <w:r>
        <w:rPr>
          <w:rFonts w:hint="eastAsia" w:ascii="宋体" w:hAnsi="宋体" w:cs="宋体"/>
          <w:color w:val="000000" w:themeColor="text1"/>
          <w:sz w:val="21"/>
          <w:szCs w:val="21"/>
          <w:lang w:eastAsia="zh-TW"/>
          <w14:textFill>
            <w14:solidFill>
              <w14:schemeClr w14:val="tx1"/>
            </w14:solidFill>
          </w14:textFill>
        </w:rPr>
        <w:t>”所有。</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招标文件的澄清或修改</w:t>
      </w:r>
    </w:p>
    <w:p>
      <w:pPr>
        <w:numPr>
          <w:ilvl w:val="1"/>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招标人或者招标代理机构可以对已发出的招标文件进行必要的澄清或者修改。澄清或者修改应当在原公告发布媒体上发布澄清</w:t>
      </w:r>
      <w:r>
        <w:rPr>
          <w:rFonts w:hint="eastAsia" w:ascii="宋体" w:hAnsi="宋体"/>
          <w:color w:val="000000" w:themeColor="text1"/>
          <w:sz w:val="21"/>
          <w:szCs w:val="21"/>
          <w14:textFill>
            <w14:solidFill>
              <w14:schemeClr w14:val="tx1"/>
            </w14:solidFill>
          </w14:textFill>
        </w:rPr>
        <w:t>（更正/变更）</w:t>
      </w:r>
      <w:r>
        <w:rPr>
          <w:rFonts w:hint="eastAsia" w:ascii="宋体" w:hAnsi="宋体" w:cs="宋体"/>
          <w:color w:val="000000" w:themeColor="text1"/>
          <w:sz w:val="21"/>
          <w:szCs w:val="21"/>
          <w:lang w:eastAsia="zh-TW"/>
          <w14:textFill>
            <w14:solidFill>
              <w14:schemeClr w14:val="tx1"/>
            </w14:solidFill>
          </w14:textFill>
        </w:rPr>
        <w:t>公告。</w:t>
      </w:r>
    </w:p>
    <w:p>
      <w:pPr>
        <w:numPr>
          <w:ilvl w:val="1"/>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招标人或者招标代理机构</w:t>
      </w:r>
      <w:r>
        <w:rPr>
          <w:rFonts w:hint="eastAsia" w:ascii="宋体" w:hAnsi="宋体" w:cs="宋体"/>
          <w:color w:val="000000" w:themeColor="text1"/>
          <w:sz w:val="21"/>
          <w:szCs w:val="21"/>
          <w14:textFill>
            <w14:solidFill>
              <w14:schemeClr w14:val="tx1"/>
            </w14:solidFill>
          </w14:textFill>
        </w:rPr>
        <w:t>将</w:t>
      </w:r>
      <w:r>
        <w:rPr>
          <w:rFonts w:hint="eastAsia" w:ascii="宋体" w:hAnsi="宋体" w:cs="宋体"/>
          <w:color w:val="000000" w:themeColor="text1"/>
          <w:sz w:val="21"/>
          <w:szCs w:val="21"/>
          <w:lang w:eastAsia="zh-TW"/>
          <w14:textFill>
            <w14:solidFill>
              <w14:schemeClr w14:val="tx1"/>
            </w14:solidFill>
          </w14:textFill>
        </w:rPr>
        <w:t>澄清</w:t>
      </w:r>
      <w:r>
        <w:rPr>
          <w:rFonts w:hint="eastAsia" w:ascii="宋体" w:hAnsi="宋体"/>
          <w:color w:val="000000" w:themeColor="text1"/>
          <w:sz w:val="21"/>
          <w:szCs w:val="21"/>
          <w14:textFill>
            <w14:solidFill>
              <w14:schemeClr w14:val="tx1"/>
            </w14:solidFill>
          </w14:textFill>
        </w:rPr>
        <w:t>（更正/变更）</w:t>
      </w:r>
      <w:r>
        <w:rPr>
          <w:rFonts w:hint="eastAsia" w:ascii="宋体" w:hAnsi="宋体" w:cs="宋体"/>
          <w:color w:val="000000" w:themeColor="text1"/>
          <w:sz w:val="21"/>
          <w:szCs w:val="21"/>
          <w:lang w:eastAsia="zh-TW"/>
          <w14:textFill>
            <w14:solidFill>
              <w14:schemeClr w14:val="tx1"/>
            </w14:solidFill>
          </w14:textFill>
        </w:rPr>
        <w:t>公告</w:t>
      </w:r>
      <w:r>
        <w:rPr>
          <w:rFonts w:hint="eastAsia" w:ascii="宋体" w:hAnsi="宋体" w:cs="宋体"/>
          <w:color w:val="000000" w:themeColor="text1"/>
          <w:sz w:val="21"/>
          <w:szCs w:val="21"/>
          <w14:textFill>
            <w14:solidFill>
              <w14:schemeClr w14:val="tx1"/>
            </w14:solidFill>
          </w14:textFill>
        </w:rPr>
        <w:t>以书面形式</w:t>
      </w:r>
      <w:r>
        <w:rPr>
          <w:rFonts w:hint="eastAsia" w:ascii="宋体" w:hAnsi="宋体"/>
          <w:color w:val="000000" w:themeColor="text1"/>
          <w:sz w:val="21"/>
          <w:szCs w:val="21"/>
          <w14:textFill>
            <w14:solidFill>
              <w14:schemeClr w14:val="tx1"/>
            </w14:solidFill>
          </w14:textFill>
        </w:rPr>
        <w:t>通知</w:t>
      </w:r>
      <w:r>
        <w:rPr>
          <w:rFonts w:hint="eastAsia"/>
          <w:bCs/>
          <w:color w:val="000000" w:themeColor="text1"/>
          <w:sz w:val="21"/>
          <w:szCs w:val="21"/>
          <w14:textFill>
            <w14:solidFill>
              <w14:schemeClr w14:val="tx1"/>
            </w14:solidFill>
          </w14:textFill>
        </w:rPr>
        <w:t>所有获取招标文件</w:t>
      </w:r>
      <w:r>
        <w:rPr>
          <w:rFonts w:hint="eastAsia" w:ascii="宋体" w:hAnsi="宋体"/>
          <w:color w:val="000000" w:themeColor="text1"/>
          <w:sz w:val="21"/>
          <w:szCs w:val="21"/>
          <w14:textFill>
            <w14:solidFill>
              <w14:schemeClr w14:val="tx1"/>
            </w14:solidFill>
          </w14:textFill>
        </w:rPr>
        <w:t>的潜在投标人，潜在投标人在收到澄清（更正/变更）公告书面通知后应按要求以书面形式（</w:t>
      </w:r>
      <w:r>
        <w:rPr>
          <w:rFonts w:ascii="宋体" w:hAnsi="宋体"/>
          <w:color w:val="000000" w:themeColor="text1"/>
          <w:sz w:val="21"/>
          <w:szCs w:val="21"/>
          <w14:textFill>
            <w14:solidFill>
              <w14:schemeClr w14:val="tx1"/>
            </w14:solidFill>
          </w14:textFill>
        </w:rPr>
        <w:t>传真</w:t>
      </w:r>
      <w:r>
        <w:rPr>
          <w:rFonts w:hint="eastAsia" w:ascii="宋体" w:hAnsi="宋体"/>
          <w:color w:val="000000" w:themeColor="text1"/>
          <w:sz w:val="21"/>
          <w:szCs w:val="21"/>
          <w14:textFill>
            <w14:solidFill>
              <w14:schemeClr w14:val="tx1"/>
            </w14:solidFill>
          </w14:textFill>
        </w:rPr>
        <w:t>或</w:t>
      </w:r>
      <w:r>
        <w:rPr>
          <w:rFonts w:ascii="宋体" w:hAnsi="宋体"/>
          <w:color w:val="000000" w:themeColor="text1"/>
          <w:sz w:val="21"/>
          <w:szCs w:val="21"/>
          <w14:textFill>
            <w14:solidFill>
              <w14:schemeClr w14:val="tx1"/>
            </w14:solidFill>
          </w14:textFill>
        </w:rPr>
        <w:t>电子邮件</w:t>
      </w:r>
      <w:r>
        <w:rPr>
          <w:rFonts w:hint="eastAsia" w:ascii="宋体" w:hAnsi="宋体"/>
          <w:color w:val="000000" w:themeColor="text1"/>
          <w:sz w:val="21"/>
          <w:szCs w:val="21"/>
          <w14:textFill>
            <w14:solidFill>
              <w14:schemeClr w14:val="tx1"/>
            </w14:solidFill>
          </w14:textFill>
        </w:rPr>
        <w:t>）予以确认。</w:t>
      </w:r>
      <w:r>
        <w:rPr>
          <w:rFonts w:hint="eastAsia" w:ascii="宋体" w:hAnsi="宋体" w:cs="宋体"/>
          <w:color w:val="000000" w:themeColor="text1"/>
          <w:sz w:val="21"/>
          <w:szCs w:val="21"/>
          <w:lang w:eastAsia="zh-TW"/>
          <w14:textFill>
            <w14:solidFill>
              <w14:schemeClr w14:val="tx1"/>
            </w14:solidFill>
          </w14:textFill>
        </w:rPr>
        <w:t>如在24小时之内无书面</w:t>
      </w:r>
      <w:r>
        <w:rPr>
          <w:rFonts w:hint="eastAsia" w:ascii="宋体" w:hAnsi="宋体"/>
          <w:color w:val="000000" w:themeColor="text1"/>
          <w:sz w:val="21"/>
          <w:szCs w:val="21"/>
          <w14:textFill>
            <w14:solidFill>
              <w14:schemeClr w14:val="tx1"/>
            </w14:solidFill>
          </w14:textFill>
        </w:rPr>
        <w:t>确认</w:t>
      </w:r>
      <w:r>
        <w:rPr>
          <w:rFonts w:hint="eastAsia" w:ascii="宋体" w:hAnsi="宋体" w:cs="宋体"/>
          <w:color w:val="000000" w:themeColor="text1"/>
          <w:sz w:val="21"/>
          <w:szCs w:val="21"/>
          <w:lang w:eastAsia="zh-TW"/>
          <w14:textFill>
            <w14:solidFill>
              <w14:schemeClr w14:val="tx1"/>
            </w14:solidFill>
          </w14:textFill>
        </w:rPr>
        <w:t>则视为同意修改内容，并有责任履行相应的义务。</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招标人或招标代理机构发出的</w:t>
      </w:r>
      <w:r>
        <w:rPr>
          <w:rFonts w:hint="eastAsia" w:ascii="宋体" w:hAnsi="宋体"/>
          <w:color w:val="000000" w:themeColor="text1"/>
          <w:sz w:val="21"/>
          <w:szCs w:val="21"/>
          <w14:textFill>
            <w14:solidFill>
              <w14:schemeClr w14:val="tx1"/>
            </w14:solidFill>
          </w14:textFill>
        </w:rPr>
        <w:t>澄清或修改（更正/变更）的内容为招标文件的组成部分，</w:t>
      </w:r>
      <w:r>
        <w:rPr>
          <w:rFonts w:hint="eastAsia" w:ascii="宋体" w:hAnsi="宋体" w:cs="宋体"/>
          <w:color w:val="000000" w:themeColor="text1"/>
          <w:sz w:val="21"/>
          <w:szCs w:val="21"/>
          <w:lang w:eastAsia="zh-TW"/>
          <w14:textFill>
            <w14:solidFill>
              <w14:schemeClr w14:val="tx1"/>
            </w14:solidFill>
          </w14:textFill>
        </w:rPr>
        <w:t>并对潜在投标人具有约束力</w:t>
      </w:r>
      <w:r>
        <w:rPr>
          <w:rFonts w:hint="eastAsia" w:ascii="宋体" w:hAnsi="宋体" w:cs="宋体"/>
          <w:color w:val="000000" w:themeColor="text1"/>
          <w:sz w:val="21"/>
          <w:szCs w:val="21"/>
          <w14:textFill>
            <w14:solidFill>
              <w14:schemeClr w14:val="tx1"/>
            </w14:solidFill>
          </w14:textFill>
        </w:rPr>
        <w:t>。</w:t>
      </w:r>
    </w:p>
    <w:p>
      <w:pPr>
        <w:snapToGrid w:val="0"/>
        <w:spacing w:line="360" w:lineRule="auto"/>
        <w:ind w:left="420" w:leftChars="210"/>
        <w:jc w:val="center"/>
        <w:rPr>
          <w:rFonts w:hint="eastAsia" w:ascii="宋体" w:hAnsi="宋体"/>
          <w:b/>
          <w:color w:val="000000" w:themeColor="text1"/>
          <w:sz w:val="28"/>
          <w:szCs w:val="28"/>
          <w:lang w:eastAsia="zh-TW"/>
          <w14:textFill>
            <w14:solidFill>
              <w14:schemeClr w14:val="tx1"/>
            </w14:solidFill>
          </w14:textFill>
        </w:rPr>
      </w:pPr>
      <w:r>
        <w:rPr>
          <w:rFonts w:hint="eastAsia" w:ascii="宋体" w:hAnsi="宋体"/>
          <w:b/>
          <w:color w:val="000000" w:themeColor="text1"/>
          <w:sz w:val="28"/>
          <w:szCs w:val="28"/>
          <w:lang w:eastAsia="zh-TW"/>
          <w14:textFill>
            <w14:solidFill>
              <w14:schemeClr w14:val="tx1"/>
            </w14:solidFill>
          </w14:textFill>
        </w:rPr>
        <w:t>三、投标文件的编制</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投标的语言</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投标人提交的投标文件以及投标人与招标人及招标代理机构就有关投标的所有来往函电均应使用中文书写</w:t>
      </w:r>
      <w:r>
        <w:rPr>
          <w:rFonts w:hint="eastAsia" w:ascii="宋体" w:hAnsi="宋体" w:cs="宋体"/>
          <w:color w:val="000000" w:themeColor="text1"/>
          <w:sz w:val="21"/>
          <w:szCs w:val="21"/>
          <w14:textFill>
            <w14:solidFill>
              <w14:schemeClr w14:val="tx1"/>
            </w14:solidFill>
          </w14:textFill>
        </w:rPr>
        <w:t>。投</w:t>
      </w:r>
      <w:r>
        <w:rPr>
          <w:rFonts w:hint="eastAsia" w:ascii="宋体" w:hAnsi="宋体" w:cs="宋体"/>
          <w:color w:val="000000" w:themeColor="text1"/>
          <w:sz w:val="21"/>
          <w:szCs w:val="21"/>
          <w:lang w:eastAsia="zh-TW"/>
          <w14:textFill>
            <w14:solidFill>
              <w14:schemeClr w14:val="tx1"/>
            </w14:solidFill>
          </w14:textFill>
        </w:rPr>
        <w:t>标人提交的支持资料</w:t>
      </w:r>
      <w:r>
        <w:rPr>
          <w:rFonts w:hint="eastAsia" w:ascii="宋体" w:hAnsi="宋体" w:cs="宋体"/>
          <w:color w:val="000000" w:themeColor="text1"/>
          <w:sz w:val="21"/>
          <w:szCs w:val="21"/>
          <w14:textFill>
            <w14:solidFill>
              <w14:schemeClr w14:val="tx1"/>
            </w14:solidFill>
          </w14:textFill>
        </w:rPr>
        <w:t>或印刷的资料</w:t>
      </w:r>
      <w:r>
        <w:rPr>
          <w:rFonts w:hint="eastAsia" w:ascii="宋体" w:hAnsi="宋体" w:cs="宋体"/>
          <w:color w:val="000000" w:themeColor="text1"/>
          <w:sz w:val="21"/>
          <w:szCs w:val="21"/>
          <w:lang w:eastAsia="zh-TW"/>
          <w14:textFill>
            <w14:solidFill>
              <w14:schemeClr w14:val="tx1"/>
            </w14:solidFill>
          </w14:textFill>
        </w:rPr>
        <w:t>可以用另一种语言</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但相应内容应附有中文翻译本</w:t>
      </w:r>
      <w:r>
        <w:rPr>
          <w:rFonts w:hint="eastAsia" w:ascii="宋体" w:hAnsi="宋体" w:cs="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由翻译机构盖章或者翻译人员签名，两种语言不一致时以中文翻译本为准</w:t>
      </w:r>
      <w:r>
        <w:rPr>
          <w:rFonts w:hint="eastAsia" w:ascii="宋体" w:hAnsi="宋体" w:cs="宋体"/>
          <w:color w:val="000000" w:themeColor="text1"/>
          <w:sz w:val="21"/>
          <w:szCs w:val="21"/>
          <w:lang w:eastAsia="zh-TW"/>
          <w14:textFill>
            <w14:solidFill>
              <w14:schemeClr w14:val="tx1"/>
            </w14:solidFill>
          </w14:textFill>
        </w:rPr>
        <w:t>。</w:t>
      </w:r>
    </w:p>
    <w:p>
      <w:pPr>
        <w:numPr>
          <w:ilvl w:val="0"/>
          <w:numId w:val="8"/>
        </w:numPr>
        <w:snapToGrid w:val="0"/>
        <w:spacing w:line="360" w:lineRule="auto"/>
        <w:jc w:val="both"/>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投标文件的编写</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投标人应完整</w:t>
      </w:r>
      <w:r>
        <w:rPr>
          <w:rFonts w:hint="eastAsia" w:ascii="宋体" w:hAnsi="宋体" w:cs="宋体"/>
          <w:color w:val="000000" w:themeColor="text1"/>
          <w:sz w:val="21"/>
          <w:szCs w:val="21"/>
          <w:lang w:eastAsia="zh-TW"/>
          <w14:textFill>
            <w14:solidFill>
              <w14:schemeClr w14:val="tx1"/>
            </w14:solidFill>
          </w14:textFill>
        </w:rPr>
        <w:t>、真实、准确地填写招标文件中提供的投标函、开标一览表(报价表)、投标分项报价表（如适用）以及招标文件中规定的其它所有内容。</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投标人对招标文件中多个标段进行投标的</w:t>
      </w:r>
      <w:r>
        <w:rPr>
          <w:rFonts w:hint="eastAsia" w:ascii="宋体" w:hAnsi="宋体" w:cs="宋体"/>
          <w:color w:val="000000" w:themeColor="text1"/>
          <w:sz w:val="21"/>
          <w:szCs w:val="21"/>
          <w:lang w:eastAsia="zh-TW"/>
          <w14:textFill>
            <w14:solidFill>
              <w14:schemeClr w14:val="tx1"/>
            </w14:solidFill>
          </w14:textFill>
        </w:rPr>
        <w:t>，其投标文件的编制可按每个标段分别装订和封装。</w:t>
      </w:r>
      <w:r>
        <w:rPr>
          <w:rFonts w:ascii="宋体" w:hAnsi="宋体" w:cs="Arial"/>
          <w:bCs/>
          <w:color w:val="000000" w:themeColor="text1"/>
          <w:sz w:val="21"/>
          <w:szCs w:val="21"/>
          <w14:textFill>
            <w14:solidFill>
              <w14:schemeClr w14:val="tx1"/>
            </w14:solidFill>
          </w14:textFill>
        </w:rPr>
        <w:t>投标人对所有投标文件</w:t>
      </w:r>
      <w:r>
        <w:rPr>
          <w:rFonts w:ascii="宋体" w:hAnsi="宋体" w:cs="Arial"/>
          <w:color w:val="000000" w:themeColor="text1"/>
          <w:sz w:val="21"/>
          <w:szCs w:val="21"/>
          <w14:textFill>
            <w14:solidFill>
              <w14:schemeClr w14:val="tx1"/>
            </w14:solidFill>
          </w14:textFill>
        </w:rPr>
        <w:t>采用左侧书本式方式</w:t>
      </w:r>
      <w:r>
        <w:rPr>
          <w:rFonts w:ascii="宋体" w:hAnsi="宋体" w:cs="Arial"/>
          <w:bCs/>
          <w:color w:val="000000" w:themeColor="text1"/>
          <w:sz w:val="21"/>
          <w:szCs w:val="21"/>
          <w14:textFill>
            <w14:solidFill>
              <w14:schemeClr w14:val="tx1"/>
            </w14:solidFill>
          </w14:textFill>
        </w:rPr>
        <w:t>装订，装订应牢固、不易拆散和换页，</w:t>
      </w:r>
      <w:r>
        <w:rPr>
          <w:rFonts w:hint="eastAsia" w:ascii="宋体" w:hAnsi="宋体" w:cs="Arial"/>
          <w:bCs/>
          <w:color w:val="000000" w:themeColor="text1"/>
          <w:sz w:val="21"/>
          <w:szCs w:val="21"/>
          <w14:textFill>
            <w14:solidFill>
              <w14:schemeClr w14:val="tx1"/>
            </w14:solidFill>
          </w14:textFill>
        </w:rPr>
        <w:t>原则上</w:t>
      </w:r>
      <w:r>
        <w:rPr>
          <w:rFonts w:ascii="宋体" w:hAnsi="宋体" w:cs="Arial"/>
          <w:bCs/>
          <w:color w:val="000000" w:themeColor="text1"/>
          <w:sz w:val="21"/>
          <w:szCs w:val="21"/>
          <w14:textFill>
            <w14:solidFill>
              <w14:schemeClr w14:val="tx1"/>
            </w14:solidFill>
          </w14:textFill>
        </w:rPr>
        <w:t>不得采用活页方式装订。</w:t>
      </w:r>
      <w:r>
        <w:rPr>
          <w:rFonts w:hint="eastAsia" w:ascii="宋体" w:hAnsi="宋体" w:cs="宋体"/>
          <w:color w:val="000000" w:themeColor="text1"/>
          <w:sz w:val="21"/>
          <w:szCs w:val="21"/>
          <w:lang w:eastAsia="zh-TW"/>
          <w14:textFill>
            <w14:solidFill>
              <w14:schemeClr w14:val="tx1"/>
            </w14:solidFill>
          </w14:textFill>
        </w:rPr>
        <w:t>对未经装订的投标文件可能发生的文件散落或缺损，由此造成的后果</w:t>
      </w:r>
      <w:r>
        <w:rPr>
          <w:rFonts w:hint="eastAsia" w:ascii="宋体" w:hAnsi="宋体" w:cs="宋体"/>
          <w:color w:val="000000" w:themeColor="text1"/>
          <w:sz w:val="21"/>
          <w:szCs w:val="21"/>
          <w14:textFill>
            <w14:solidFill>
              <w14:schemeClr w14:val="tx1"/>
            </w14:solidFill>
          </w14:textFill>
        </w:rPr>
        <w:t>和</w:t>
      </w:r>
      <w:r>
        <w:rPr>
          <w:rFonts w:hint="eastAsia" w:ascii="宋体" w:hAnsi="宋体" w:cs="宋体"/>
          <w:color w:val="000000" w:themeColor="text1"/>
          <w:sz w:val="21"/>
          <w:szCs w:val="21"/>
          <w:lang w:eastAsia="zh-TW"/>
          <w14:textFill>
            <w14:solidFill>
              <w14:schemeClr w14:val="tx1"/>
            </w14:solidFill>
          </w14:textFill>
        </w:rPr>
        <w:t>责任由投标人承担</w:t>
      </w:r>
      <w:r>
        <w:rPr>
          <w:rFonts w:hint="eastAsia" w:ascii="宋体" w:hAnsi="宋体" w:cs="宋体"/>
          <w:color w:val="000000" w:themeColor="text1"/>
          <w:sz w:val="21"/>
          <w:szCs w:val="21"/>
          <w14:textFill>
            <w14:solidFill>
              <w14:schemeClr w14:val="tx1"/>
            </w14:solidFill>
          </w14:textFill>
        </w:rPr>
        <w:t>。</w:t>
      </w:r>
    </w:p>
    <w:p>
      <w:pPr>
        <w:numPr>
          <w:ilvl w:val="1"/>
          <w:numId w:val="8"/>
        </w:numPr>
        <w:ind w:left="567" w:leftChars="0" w:hanging="567" w:firstLineChars="0"/>
        <w:rPr>
          <w:color w:val="000000" w:themeColor="text1"/>
          <w14:textFill>
            <w14:solidFill>
              <w14:schemeClr w14:val="tx1"/>
            </w14:solidFill>
          </w14:textFill>
        </w:rPr>
        <w:sectPr>
          <w:pgSz w:w="11906" w:h="16838"/>
          <w:pgMar w:top="1440" w:right="1106" w:bottom="1440" w:left="800" w:header="851" w:footer="992" w:gutter="0"/>
          <w:pgNumType w:fmt="decimal"/>
          <w:cols w:space="425" w:num="1"/>
          <w:docGrid w:type="lines" w:linePitch="312" w:charSpace="0"/>
        </w:sectPr>
      </w:pPr>
      <w:r>
        <w:rPr>
          <w:rFonts w:hint="eastAsia" w:ascii="宋体" w:hAnsi="宋体"/>
          <w:color w:val="000000" w:themeColor="text1"/>
          <w:sz w:val="21"/>
          <w:szCs w:val="21"/>
          <w14:textFill>
            <w14:solidFill>
              <w14:schemeClr w14:val="tx1"/>
            </w14:solidFill>
          </w14:textFill>
        </w:rPr>
        <w:t>投标人必须对投标文件所提供的全部资料的真实性承担法律责任</w:t>
      </w:r>
      <w:r>
        <w:rPr>
          <w:rFonts w:hint="eastAsia" w:ascii="宋体" w:hAnsi="宋体" w:cs="宋体"/>
          <w:color w:val="000000" w:themeColor="text1"/>
          <w:sz w:val="21"/>
          <w:szCs w:val="21"/>
          <w:lang w:eastAsia="zh-TW"/>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并无条件接受招标人及招标代理机</w:t>
      </w:r>
    </w:p>
    <w:p>
      <w:pPr>
        <w:numPr>
          <w:ilvl w:val="0"/>
          <w:numId w:val="0"/>
        </w:numPr>
        <w:snapToGrid w:val="0"/>
        <w:spacing w:line="360" w:lineRule="auto"/>
        <w:ind w:leftChars="0" w:firstLine="630" w:firstLineChars="300"/>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构等对其中任何资料进行核实的要求</w:t>
      </w:r>
      <w:r>
        <w:rPr>
          <w:rFonts w:hint="eastAsia" w:ascii="宋体" w:hAnsi="宋体" w:cs="宋体"/>
          <w:color w:val="000000" w:themeColor="text1"/>
          <w:sz w:val="21"/>
          <w:szCs w:val="21"/>
          <w:lang w:eastAsia="zh-TW"/>
          <w14:textFill>
            <w14:solidFill>
              <w14:schemeClr w14:val="tx1"/>
            </w14:solidFill>
          </w14:textFill>
        </w:rPr>
        <w:t>。</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如果因为投标人的投标文件只填写和提供了本招标文件要求的部分内容和附件</w:t>
      </w:r>
      <w:r>
        <w:rPr>
          <w:rFonts w:hint="eastAsia" w:ascii="宋体" w:hAnsi="宋体" w:cs="宋体"/>
          <w:color w:val="000000" w:themeColor="text1"/>
          <w:sz w:val="21"/>
          <w:szCs w:val="21"/>
          <w:lang w:eastAsia="zh-TW"/>
          <w14:textFill>
            <w14:solidFill>
              <w14:schemeClr w14:val="tx1"/>
            </w14:solidFill>
          </w14:textFill>
        </w:rPr>
        <w:t>，或没有提供招标文件中所要求的全部资料及数据，由此造成的后果和责任由投标人承担。</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投标报价</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投标人应按照“第</w:t>
      </w:r>
      <w:r>
        <w:rPr>
          <w:rFonts w:hint="eastAsia" w:ascii="宋体" w:hAnsi="宋体" w:cs="宋体"/>
          <w:color w:val="000000" w:themeColor="text1"/>
          <w:sz w:val="21"/>
          <w:szCs w:val="21"/>
          <w14:textFill>
            <w14:solidFill>
              <w14:schemeClr w14:val="tx1"/>
            </w14:solidFill>
          </w14:textFill>
        </w:rPr>
        <w:t>五</w:t>
      </w:r>
      <w:r>
        <w:rPr>
          <w:rFonts w:hint="eastAsia" w:ascii="宋体" w:hAnsi="宋体" w:cs="宋体"/>
          <w:color w:val="000000" w:themeColor="text1"/>
          <w:sz w:val="21"/>
          <w:szCs w:val="21"/>
          <w:lang w:eastAsia="zh-TW"/>
          <w14:textFill>
            <w14:solidFill>
              <w14:schemeClr w14:val="tx1"/>
            </w14:solidFill>
          </w14:textFill>
        </w:rPr>
        <w:t>章　用户需求书”</w:t>
      </w:r>
      <w:r>
        <w:rPr>
          <w:rFonts w:hint="eastAsia" w:ascii="宋体" w:hAnsi="宋体" w:cs="宋体"/>
          <w:color w:val="000000" w:themeColor="text1"/>
          <w:sz w:val="21"/>
          <w:szCs w:val="21"/>
          <w14:textFill>
            <w14:solidFill>
              <w14:schemeClr w14:val="tx1"/>
            </w14:solidFill>
          </w14:textFill>
        </w:rPr>
        <w:t>中</w:t>
      </w:r>
      <w:r>
        <w:rPr>
          <w:rFonts w:hint="eastAsia" w:ascii="宋体" w:hAnsi="宋体" w:cs="宋体"/>
          <w:color w:val="000000" w:themeColor="text1"/>
          <w:sz w:val="21"/>
          <w:szCs w:val="21"/>
          <w:lang w:eastAsia="zh-TW"/>
          <w14:textFill>
            <w14:solidFill>
              <w14:schemeClr w14:val="tx1"/>
            </w14:solidFill>
          </w14:textFill>
        </w:rPr>
        <w:t>采购项目技术规格、参数及要求规定的内容</w:t>
      </w:r>
      <w:r>
        <w:rPr>
          <w:rFonts w:hint="eastAsia" w:ascii="宋体" w:hAnsi="宋体" w:cs="宋体"/>
          <w:color w:val="000000" w:themeColor="text1"/>
          <w:sz w:val="21"/>
          <w:szCs w:val="21"/>
          <w14:textFill>
            <w14:solidFill>
              <w14:schemeClr w14:val="tx1"/>
            </w14:solidFill>
          </w14:textFill>
        </w:rPr>
        <w:t>或</w:t>
      </w:r>
      <w:r>
        <w:rPr>
          <w:rFonts w:hint="eastAsia" w:ascii="宋体" w:hAnsi="宋体" w:cs="宋体"/>
          <w:color w:val="000000" w:themeColor="text1"/>
          <w:sz w:val="21"/>
          <w:szCs w:val="21"/>
          <w:lang w:eastAsia="zh-TW"/>
          <w14:textFill>
            <w14:solidFill>
              <w14:schemeClr w14:val="tx1"/>
            </w14:solidFill>
          </w14:textFill>
        </w:rPr>
        <w:t>采购项目</w:t>
      </w:r>
      <w:r>
        <w:rPr>
          <w:rFonts w:hint="eastAsia" w:ascii="宋体" w:hAnsi="宋体" w:cs="宋体"/>
          <w:color w:val="000000" w:themeColor="text1"/>
          <w:sz w:val="21"/>
          <w:szCs w:val="21"/>
          <w14:textFill>
            <w14:solidFill>
              <w14:schemeClr w14:val="tx1"/>
            </w14:solidFill>
          </w14:textFill>
        </w:rPr>
        <w:t>服务</w:t>
      </w:r>
      <w:r>
        <w:rPr>
          <w:rFonts w:hint="eastAsia" w:ascii="宋体" w:hAnsi="宋体" w:cs="宋体"/>
          <w:color w:val="000000" w:themeColor="text1"/>
          <w:sz w:val="21"/>
          <w:szCs w:val="21"/>
          <w:lang w:eastAsia="zh-TW"/>
          <w14:textFill>
            <w14:solidFill>
              <w14:schemeClr w14:val="tx1"/>
            </w14:solidFill>
          </w14:textFill>
        </w:rPr>
        <w:t>要求规定的内容、责任范围进行报价。并按《</w:t>
      </w:r>
      <w:r>
        <w:rPr>
          <w:rFonts w:hint="eastAsia" w:ascii="宋体" w:hAnsi="宋体" w:cs="宋体"/>
          <w:color w:val="000000" w:themeColor="text1"/>
          <w:sz w:val="21"/>
          <w:szCs w:val="21"/>
          <w14:textFill>
            <w14:solidFill>
              <w14:schemeClr w14:val="tx1"/>
            </w14:solidFill>
          </w14:textFill>
        </w:rPr>
        <w:t>开标一览表（报价表）</w:t>
      </w:r>
      <w:r>
        <w:rPr>
          <w:rFonts w:hint="eastAsia" w:ascii="宋体" w:hAnsi="宋体" w:cs="宋体"/>
          <w:color w:val="000000" w:themeColor="text1"/>
          <w:sz w:val="21"/>
          <w:szCs w:val="21"/>
          <w:lang w:eastAsia="zh-TW"/>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及</w:t>
      </w:r>
      <w:r>
        <w:rPr>
          <w:rFonts w:hint="eastAsia" w:ascii="宋体" w:hAnsi="宋体" w:cs="宋体"/>
          <w:color w:val="000000" w:themeColor="text1"/>
          <w:sz w:val="21"/>
          <w:szCs w:val="21"/>
          <w:lang w:eastAsia="zh-TW"/>
          <w14:textFill>
            <w14:solidFill>
              <w14:schemeClr w14:val="tx1"/>
            </w14:solidFill>
          </w14:textFill>
        </w:rPr>
        <w:t>《投标分项报价表》（如适用）的</w:t>
      </w:r>
      <w:r>
        <w:rPr>
          <w:rFonts w:hint="eastAsia" w:ascii="宋体" w:hAnsi="宋体" w:cs="宋体"/>
          <w:color w:val="000000" w:themeColor="text1"/>
          <w:sz w:val="21"/>
          <w:szCs w:val="21"/>
          <w14:textFill>
            <w14:solidFill>
              <w14:schemeClr w14:val="tx1"/>
            </w14:solidFill>
          </w14:textFill>
        </w:rPr>
        <w:t>要求</w:t>
      </w:r>
      <w:r>
        <w:rPr>
          <w:rFonts w:hint="eastAsia" w:ascii="宋体" w:hAnsi="宋体" w:cs="宋体"/>
          <w:color w:val="000000" w:themeColor="text1"/>
          <w:sz w:val="21"/>
          <w:szCs w:val="21"/>
          <w:lang w:eastAsia="zh-TW"/>
          <w14:textFill>
            <w14:solidFill>
              <w14:schemeClr w14:val="tx1"/>
            </w14:solidFill>
          </w14:textFill>
        </w:rPr>
        <w:t>报出总价和分项价格。</w:t>
      </w:r>
      <w:r>
        <w:rPr>
          <w:rFonts w:hint="eastAsia" w:ascii="宋体" w:hAnsi="宋体" w:cs="宋体"/>
          <w:color w:val="000000" w:themeColor="text1"/>
          <w:sz w:val="21"/>
          <w:szCs w:val="21"/>
          <w14:textFill>
            <w14:solidFill>
              <w14:schemeClr w14:val="tx1"/>
            </w14:solidFill>
          </w14:textFill>
        </w:rPr>
        <w:t>投标人</w:t>
      </w:r>
      <w:r>
        <w:rPr>
          <w:rFonts w:hint="eastAsia" w:ascii="宋体" w:hAnsi="宋体" w:cs="宋体"/>
          <w:color w:val="000000" w:themeColor="text1"/>
          <w:sz w:val="21"/>
          <w:szCs w:val="21"/>
          <w:lang w:eastAsia="zh-TW"/>
          <w14:textFill>
            <w14:solidFill>
              <w14:schemeClr w14:val="tx1"/>
            </w14:solidFill>
          </w14:textFill>
        </w:rPr>
        <w:t>按</w:t>
      </w:r>
      <w:r>
        <w:rPr>
          <w:rFonts w:hint="eastAsia" w:ascii="宋体" w:hAnsi="宋体" w:cs="宋体"/>
          <w:color w:val="000000" w:themeColor="text1"/>
          <w:sz w:val="21"/>
          <w:szCs w:val="21"/>
          <w14:textFill>
            <w14:solidFill>
              <w14:schemeClr w14:val="tx1"/>
            </w14:solidFill>
          </w14:textFill>
        </w:rPr>
        <w:t>招标</w:t>
      </w:r>
      <w:r>
        <w:rPr>
          <w:rFonts w:hint="eastAsia" w:ascii="宋体" w:hAnsi="宋体" w:cs="宋体"/>
          <w:color w:val="000000" w:themeColor="text1"/>
          <w:sz w:val="21"/>
          <w:szCs w:val="21"/>
          <w:lang w:eastAsia="zh-TW"/>
          <w14:textFill>
            <w14:solidFill>
              <w14:schemeClr w14:val="tx1"/>
            </w14:solidFill>
          </w14:textFill>
        </w:rPr>
        <w:t>文件的要求报出全部货物及服务内容所需的所有费用，包括但不限于</w:t>
      </w:r>
      <w:r>
        <w:rPr>
          <w:rFonts w:hint="eastAsia" w:ascii="宋体" w:hAnsi="宋体" w:cs="宋体"/>
          <w:b/>
          <w:color w:val="000000" w:themeColor="text1"/>
          <w:sz w:val="21"/>
          <w:szCs w:val="21"/>
          <w14:textFill>
            <w14:solidFill>
              <w14:schemeClr w14:val="tx1"/>
            </w14:solidFill>
          </w14:textFill>
        </w:rPr>
        <w:t>投标</w:t>
      </w:r>
      <w:r>
        <w:rPr>
          <w:rFonts w:hint="eastAsia" w:ascii="宋体" w:hAnsi="宋体" w:cs="宋体"/>
          <w:b/>
          <w:color w:val="000000" w:themeColor="text1"/>
          <w:sz w:val="21"/>
          <w:szCs w:val="21"/>
          <w:lang w:eastAsia="zh-TW"/>
          <w14:textFill>
            <w14:solidFill>
              <w14:schemeClr w14:val="tx1"/>
            </w14:solidFill>
          </w14:textFill>
        </w:rPr>
        <w:t>资料表</w:t>
      </w:r>
      <w:r>
        <w:rPr>
          <w:rFonts w:hint="eastAsia" w:ascii="宋体" w:hAnsi="宋体" w:cs="宋体"/>
          <w:color w:val="000000" w:themeColor="text1"/>
          <w:sz w:val="21"/>
          <w:szCs w:val="21"/>
          <w:lang w:eastAsia="zh-TW"/>
          <w14:textFill>
            <w14:solidFill>
              <w14:schemeClr w14:val="tx1"/>
            </w14:solidFill>
          </w14:textFill>
        </w:rPr>
        <w:t>中规定的。</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（适用货物类项目）</w:t>
      </w:r>
      <w:r>
        <w:rPr>
          <w:rFonts w:hint="eastAsia" w:ascii="宋体" w:hAnsi="宋体"/>
          <w:color w:val="000000" w:themeColor="text1"/>
          <w:sz w:val="21"/>
          <w:szCs w:val="21"/>
          <w14:textFill>
            <w14:solidFill>
              <w14:schemeClr w14:val="tx1"/>
            </w14:solidFill>
          </w14:textFill>
        </w:rPr>
        <w:t>投标分项报价表内容应包含</w:t>
      </w:r>
      <w:r>
        <w:rPr>
          <w:rFonts w:hint="eastAsia" w:ascii="宋体" w:hAnsi="宋体" w:cs="宋体"/>
          <w:color w:val="000000" w:themeColor="text1"/>
          <w:sz w:val="21"/>
          <w:szCs w:val="21"/>
          <w14:textFill>
            <w14:solidFill>
              <w14:schemeClr w14:val="tx1"/>
            </w14:solidFill>
          </w14:textFill>
        </w:rPr>
        <w:t>：</w:t>
      </w:r>
    </w:p>
    <w:p>
      <w:pPr>
        <w:numPr>
          <w:ilvl w:val="2"/>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招标文件的要求全部货物及服务内容所需的所有费用，包括但不限于项目的全部产品价格、服务价格、应向中华人民共和国政府缴纳的增值税和其它税等全部税费、运输、保险、安装、伴随服务、标准附件价、备品备件及专用工具价(如有)、以及履行合同所需的费用、所有风险、责任等其他一切隐含及不可预见的费用。如是提供境外的货物，还应包括货物从境外进口己缴纳或应缴纳的全部关税、增值税和其它税、报货物境外离岸价格、国外运输费、国外运输保险费等费用。</w:t>
      </w:r>
      <w:r>
        <w:rPr>
          <w:rFonts w:hint="eastAsia" w:ascii="宋体" w:hAnsi="宋体" w:cs="宋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14:textFill>
            <w14:solidFill>
              <w14:schemeClr w14:val="tx1"/>
            </w14:solidFill>
          </w14:textFill>
        </w:rPr>
        <w:t>中对进口环节关税和增值税另有规定的，从其规定。</w:t>
      </w:r>
    </w:p>
    <w:p>
      <w:pPr>
        <w:numPr>
          <w:ilvl w:val="1"/>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投标人在中标并签署合同后，服务期限或供货期内出现货物（或服务）的任何遗漏，均由中标人负责，招标人将不再支付任何费用。</w:t>
      </w:r>
    </w:p>
    <w:p>
      <w:pPr>
        <w:numPr>
          <w:ilvl w:val="1"/>
          <w:numId w:val="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除</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olor w:val="000000" w:themeColor="text1"/>
          <w:sz w:val="21"/>
          <w:szCs w:val="21"/>
          <w14:textFill>
            <w14:solidFill>
              <w14:schemeClr w14:val="tx1"/>
            </w14:solidFill>
          </w14:textFill>
        </w:rPr>
        <w:t>中另有规定，</w:t>
      </w:r>
      <w:r>
        <w:rPr>
          <w:rFonts w:hint="eastAsia" w:ascii="宋体" w:hAnsi="宋体" w:cs="宋体"/>
          <w:color w:val="000000" w:themeColor="text1"/>
          <w:sz w:val="21"/>
          <w:szCs w:val="21"/>
          <w:lang w:eastAsia="zh-TW"/>
          <w14:textFill>
            <w14:solidFill>
              <w14:schemeClr w14:val="tx1"/>
            </w14:solidFill>
          </w14:textFill>
        </w:rPr>
        <w:t>投标人所报的投标价在合同执行过程中是固定不变的</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不得以任何理由予以变更。任何包含价格调整要求的投标被认为是非实质性响应投标而予以拒绝。</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除</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olor w:val="000000" w:themeColor="text1"/>
          <w:sz w:val="21"/>
          <w:szCs w:val="21"/>
          <w14:textFill>
            <w14:solidFill>
              <w14:schemeClr w14:val="tx1"/>
            </w14:solidFill>
          </w14:textFill>
        </w:rPr>
        <w:t>中允许有备选方案外，本次招标不接受选择性报价，</w:t>
      </w:r>
      <w:r>
        <w:rPr>
          <w:rFonts w:hint="eastAsia" w:ascii="宋体" w:hAnsi="宋体" w:cs="宋体"/>
          <w:color w:val="000000" w:themeColor="text1"/>
          <w:sz w:val="21"/>
          <w:szCs w:val="21"/>
          <w14:textFill>
            <w14:solidFill>
              <w14:schemeClr w14:val="tx1"/>
            </w14:solidFill>
          </w14:textFill>
        </w:rPr>
        <w:t>否则将被视为无效投标。</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除</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14:textFill>
            <w14:solidFill>
              <w14:schemeClr w14:val="tx1"/>
            </w14:solidFill>
          </w14:textFill>
        </w:rPr>
        <w:t>另</w:t>
      </w:r>
      <w:r>
        <w:rPr>
          <w:rFonts w:hint="eastAsia" w:ascii="宋体" w:hAnsi="宋体"/>
          <w:color w:val="000000" w:themeColor="text1"/>
          <w:sz w:val="21"/>
          <w:szCs w:val="21"/>
          <w14:textFill>
            <w14:solidFill>
              <w14:schemeClr w14:val="tx1"/>
            </w14:solidFill>
          </w14:textFill>
        </w:rPr>
        <w:t>有规定外，本次招标不接受具有附加条件的报价，</w:t>
      </w:r>
      <w:r>
        <w:rPr>
          <w:rFonts w:hint="eastAsia" w:ascii="宋体" w:hAnsi="宋体" w:cs="宋体"/>
          <w:color w:val="000000" w:themeColor="text1"/>
          <w:sz w:val="21"/>
          <w:szCs w:val="21"/>
          <w14:textFill>
            <w14:solidFill>
              <w14:schemeClr w14:val="tx1"/>
            </w14:solidFill>
          </w14:textFill>
        </w:rPr>
        <w:t>否则将被视为无效投标。</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投标货币</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如招标文件无特殊规定，投标人所提供的货物和服务均应以人民币报价。</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联合体投标</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除非“第一章投标邀请”中另有规定，不接受联合体投标。如果投标邀请中规定允许联合体投标的，则必须满足：</w:t>
      </w:r>
    </w:p>
    <w:p>
      <w:pPr>
        <w:numPr>
          <w:ilvl w:val="2"/>
          <w:numId w:val="8"/>
        </w:numPr>
        <w:snapToGrid w:val="0"/>
        <w:spacing w:line="360" w:lineRule="auto"/>
        <w:ind w:left="840" w:hanging="84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以联合</w:t>
      </w:r>
      <w:r>
        <w:rPr>
          <w:rFonts w:hint="eastAsia" w:ascii="宋体" w:hAnsi="宋体" w:cs="宋体"/>
          <w:color w:val="000000" w:themeColor="text1"/>
          <w:sz w:val="21"/>
          <w:szCs w:val="21"/>
          <w:lang w:eastAsia="zh-TW"/>
          <w14:textFill>
            <w14:solidFill>
              <w14:schemeClr w14:val="tx1"/>
            </w14:solidFill>
          </w14:textFill>
        </w:rPr>
        <w:t>体形</w:t>
      </w:r>
      <w:r>
        <w:rPr>
          <w:rFonts w:hint="eastAsia" w:ascii="宋体" w:hAnsi="宋体"/>
          <w:color w:val="000000" w:themeColor="text1"/>
          <w:sz w:val="21"/>
          <w:szCs w:val="21"/>
          <w14:textFill>
            <w14:solidFill>
              <w14:schemeClr w14:val="tx1"/>
            </w14:solidFill>
          </w14:textFill>
        </w:rPr>
        <w:t xml:space="preserve">式参加投标的，联合体各方均应当具备承担招标项目的相应能力；国家有关规定或者招标文件对投标人资格条件有规定的，联合体各方均应当具备规定的相应资格条件； </w:t>
      </w:r>
    </w:p>
    <w:p>
      <w:pPr>
        <w:numPr>
          <w:ilvl w:val="2"/>
          <w:numId w:val="8"/>
        </w:numPr>
        <w:snapToGrid w:val="0"/>
        <w:spacing w:line="360" w:lineRule="auto"/>
        <w:ind w:left="840" w:hanging="84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以联合体形式参加投标的，由同一专业的单位组成的联合体，按照资质等级较低的单位确定资质等级。</w:t>
      </w:r>
    </w:p>
    <w:p>
      <w:pPr>
        <w:ind w:left="198" w:leftChars="99" w:firstLine="0" w:firstLineChars="0"/>
        <w:rPr>
          <w:rFonts w:hint="eastAsia" w:eastAsia="宋体"/>
          <w:color w:val="000000" w:themeColor="text1"/>
          <w:lang w:eastAsia="zh-CN"/>
          <w14:textFill>
            <w14:solidFill>
              <w14:schemeClr w14:val="tx1"/>
            </w14:solidFill>
          </w14:textFill>
        </w:rPr>
        <w:sectPr>
          <w:pgSz w:w="11906" w:h="16838"/>
          <w:pgMar w:top="1440" w:right="1106" w:bottom="1440" w:left="800" w:header="851" w:footer="992" w:gutter="0"/>
          <w:pgNumType w:fmt="decimal"/>
          <w:cols w:space="425" w:num="1"/>
          <w:docGrid w:type="lines" w:linePitch="312" w:charSpace="0"/>
        </w:sectPr>
      </w:pPr>
      <w:r>
        <w:rPr>
          <w:rFonts w:hint="eastAsia" w:ascii="宋体" w:hAnsi="宋体"/>
          <w:color w:val="000000" w:themeColor="text1"/>
          <w:sz w:val="21"/>
          <w:szCs w:val="21"/>
          <w14:textFill>
            <w14:solidFill>
              <w14:schemeClr w14:val="tx1"/>
            </w14:solidFill>
          </w14:textFill>
        </w:rPr>
        <w:t>联合体</w:t>
      </w:r>
      <w:r>
        <w:rPr>
          <w:rFonts w:hint="eastAsia" w:ascii="宋体" w:hAnsi="宋体" w:cs="宋体"/>
          <w:color w:val="000000" w:themeColor="text1"/>
          <w:sz w:val="21"/>
          <w:szCs w:val="21"/>
          <w:lang w:eastAsia="zh-TW"/>
          <w14:textFill>
            <w14:solidFill>
              <w14:schemeClr w14:val="tx1"/>
            </w14:solidFill>
          </w14:textFill>
        </w:rPr>
        <w:t>投标</w:t>
      </w:r>
      <w:r>
        <w:rPr>
          <w:rFonts w:hint="eastAsia" w:ascii="宋体" w:hAnsi="宋体"/>
          <w:color w:val="000000" w:themeColor="text1"/>
          <w:sz w:val="21"/>
          <w:szCs w:val="21"/>
          <w14:textFill>
            <w14:solidFill>
              <w14:schemeClr w14:val="tx1"/>
            </w14:solidFill>
          </w14:textFill>
        </w:rPr>
        <w:t>的，必须提供各方签订的共同投标协议（联合投标协议书），明确约定各方承担的</w:t>
      </w:r>
      <w:r>
        <w:rPr>
          <w:rFonts w:hint="eastAsia" w:ascii="宋体" w:hAnsi="宋体"/>
          <w:color w:val="000000" w:themeColor="text1"/>
          <w:sz w:val="21"/>
          <w:szCs w:val="21"/>
          <w:lang w:eastAsia="zh-CN"/>
          <w14:textFill>
            <w14:solidFill>
              <w14:schemeClr w14:val="tx1"/>
            </w14:solidFill>
          </w14:textFill>
        </w:rPr>
        <w:t>工</w:t>
      </w:r>
    </w:p>
    <w:p>
      <w:pPr>
        <w:numPr>
          <w:ilvl w:val="0"/>
          <w:numId w:val="0"/>
        </w:numPr>
        <w:snapToGrid w:val="0"/>
        <w:spacing w:line="360" w:lineRule="auto"/>
        <w:ind w:leftChars="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作和相应的责任。联合体各方签订共同投标协议（联合投标协议书）后，不得再以自己名义单独在同一项目（或标段）中投标，也不得组成新的联合体参加同一项目（或标段）投标；</w:t>
      </w:r>
    </w:p>
    <w:p>
      <w:pPr>
        <w:numPr>
          <w:ilvl w:val="2"/>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联合体</w:t>
      </w:r>
      <w:r>
        <w:rPr>
          <w:rFonts w:hint="eastAsia" w:ascii="宋体" w:hAnsi="宋体"/>
          <w:color w:val="000000" w:themeColor="text1"/>
          <w:sz w:val="21"/>
          <w:szCs w:val="21"/>
          <w14:textFill>
            <w14:solidFill>
              <w14:schemeClr w14:val="tx1"/>
            </w14:solidFill>
          </w14:textFill>
        </w:rPr>
        <w:t>中标</w:t>
      </w:r>
      <w:r>
        <w:rPr>
          <w:rFonts w:ascii="宋体" w:hAnsi="宋体"/>
          <w:color w:val="000000" w:themeColor="text1"/>
          <w:sz w:val="21"/>
          <w:szCs w:val="21"/>
          <w14:textFill>
            <w14:solidFill>
              <w14:schemeClr w14:val="tx1"/>
            </w14:solidFill>
          </w14:textFill>
        </w:rPr>
        <w:t>的，联合体各方应当共同与</w:t>
      </w:r>
      <w:r>
        <w:rPr>
          <w:rFonts w:hint="eastAsia" w:ascii="宋体" w:hAnsi="宋体"/>
          <w:color w:val="000000" w:themeColor="text1"/>
          <w:sz w:val="21"/>
          <w:szCs w:val="21"/>
          <w14:textFill>
            <w14:solidFill>
              <w14:schemeClr w14:val="tx1"/>
            </w14:solidFill>
          </w14:textFill>
        </w:rPr>
        <w:t>招标人</w:t>
      </w:r>
      <w:r>
        <w:rPr>
          <w:rFonts w:ascii="宋体" w:hAnsi="宋体"/>
          <w:color w:val="000000" w:themeColor="text1"/>
          <w:sz w:val="21"/>
          <w:szCs w:val="21"/>
          <w14:textFill>
            <w14:solidFill>
              <w14:schemeClr w14:val="tx1"/>
            </w14:solidFill>
          </w14:textFill>
        </w:rPr>
        <w:t>签订合同。</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证明投标人合格和资格的文件</w:t>
      </w:r>
    </w:p>
    <w:p>
      <w:pPr>
        <w:numPr>
          <w:ilvl w:val="1"/>
          <w:numId w:val="8"/>
        </w:numPr>
        <w:snapToGrid w:val="0"/>
        <w:spacing w:line="360" w:lineRule="auto"/>
        <w:jc w:val="both"/>
        <w:rPr>
          <w:rFonts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投标人应提交证明其有资格参加投标和中标后有能力履行合同的文件</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并作为其投标文件的一部分。如果投标人为联合体</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应提交联合体各方的资格证明文件、</w:t>
      </w:r>
      <w:r>
        <w:rPr>
          <w:rFonts w:hint="eastAsia" w:ascii="宋体" w:hAnsi="宋体" w:cs="宋体"/>
          <w:color w:val="000000" w:themeColor="text1"/>
          <w:sz w:val="21"/>
          <w:szCs w:val="21"/>
          <w14:textFill>
            <w14:solidFill>
              <w14:schemeClr w14:val="tx1"/>
            </w14:solidFill>
          </w14:textFill>
        </w:rPr>
        <w:t>共同投标协议</w:t>
      </w:r>
      <w:r>
        <w:rPr>
          <w:rFonts w:hint="eastAsia" w:ascii="宋体" w:hAnsi="宋体" w:cs="宋体"/>
          <w:color w:val="000000" w:themeColor="text1"/>
          <w:sz w:val="21"/>
          <w:szCs w:val="21"/>
          <w:lang w:eastAsia="zh-TW"/>
          <w14:textFill>
            <w14:solidFill>
              <w14:schemeClr w14:val="tx1"/>
            </w14:solidFill>
          </w14:textFill>
        </w:rPr>
        <w:t>并注明主体方</w:t>
      </w:r>
      <w:r>
        <w:rPr>
          <w:rFonts w:hint="eastAsia" w:ascii="宋体" w:hAnsi="宋体" w:cs="宋体"/>
          <w:color w:val="000000" w:themeColor="text1"/>
          <w:sz w:val="21"/>
          <w:szCs w:val="21"/>
          <w14:textFill>
            <w14:solidFill>
              <w14:schemeClr w14:val="tx1"/>
            </w14:solidFill>
          </w14:textFill>
        </w:rPr>
        <w:t>及各方拟承担的工作和责任。</w:t>
      </w:r>
      <w:r>
        <w:rPr>
          <w:rFonts w:hint="eastAsia" w:ascii="宋体" w:hAnsi="宋体" w:cs="宋体"/>
          <w:color w:val="000000" w:themeColor="text1"/>
          <w:sz w:val="21"/>
          <w:szCs w:val="21"/>
          <w:lang w:eastAsia="zh-TW"/>
          <w14:textFill>
            <w14:solidFill>
              <w14:schemeClr w14:val="tx1"/>
            </w14:solidFill>
          </w14:textFill>
        </w:rPr>
        <w:t>否则</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将导致其投标</w:t>
      </w:r>
      <w:r>
        <w:rPr>
          <w:rFonts w:hint="eastAsia" w:ascii="宋体" w:hAnsi="宋体" w:cs="宋体"/>
          <w:color w:val="000000" w:themeColor="text1"/>
          <w:sz w:val="21"/>
          <w:szCs w:val="21"/>
          <w14:textFill>
            <w14:solidFill>
              <w14:schemeClr w14:val="tx1"/>
            </w14:solidFill>
          </w14:textFill>
        </w:rPr>
        <w:t>无效。</w:t>
      </w:r>
    </w:p>
    <w:p>
      <w:pPr>
        <w:numPr>
          <w:ilvl w:val="1"/>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投标人提交的资格证明文件应证明其</w:t>
      </w:r>
      <w:r>
        <w:rPr>
          <w:rFonts w:hint="eastAsia" w:ascii="宋体" w:hAnsi="宋体" w:cs="宋体"/>
          <w:color w:val="000000" w:themeColor="text1"/>
          <w:sz w:val="21"/>
          <w:szCs w:val="21"/>
          <w14:textFill>
            <w14:solidFill>
              <w14:schemeClr w14:val="tx1"/>
            </w14:solidFill>
          </w14:textFill>
        </w:rPr>
        <w:t>满足本项目招标文件要求。</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证明货物的合格性和符合招标文件规定的文件</w:t>
      </w:r>
    </w:p>
    <w:p>
      <w:pPr>
        <w:numPr>
          <w:ilvl w:val="1"/>
          <w:numId w:val="8"/>
        </w:numPr>
        <w:snapToGrid w:val="0"/>
        <w:spacing w:line="360" w:lineRule="auto"/>
        <w:jc w:val="both"/>
        <w:rPr>
          <w:rFonts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投标人应提交证明文件</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证明其拟供的合同项下的货物和服务的合格性符合招标文件规定。该证明文件作为投标文件的一部分。</w:t>
      </w:r>
    </w:p>
    <w:p>
      <w:pPr>
        <w:numPr>
          <w:ilvl w:val="1"/>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证明货物和服务与招标文件的要求相一致的文件，可以是文字资料、图纸和数据，它包括：</w:t>
      </w:r>
    </w:p>
    <w:p>
      <w:pPr>
        <w:numPr>
          <w:ilvl w:val="2"/>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货物主要技术指标和性能的详细说明</w:t>
      </w:r>
      <w:r>
        <w:rPr>
          <w:rFonts w:hint="eastAsia" w:ascii="宋体" w:hAnsi="宋体" w:cs="宋体"/>
          <w:color w:val="000000" w:themeColor="text1"/>
          <w:sz w:val="21"/>
          <w:szCs w:val="21"/>
          <w14:textFill>
            <w14:solidFill>
              <w14:schemeClr w14:val="tx1"/>
            </w14:solidFill>
          </w14:textFill>
        </w:rPr>
        <w:t>；</w:t>
      </w:r>
    </w:p>
    <w:p>
      <w:pPr>
        <w:numPr>
          <w:ilvl w:val="2"/>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货物正常使用所必须的备件和专用工具清单</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包括备件和专用工具的货源及现行价格</w:t>
      </w:r>
      <w:r>
        <w:rPr>
          <w:rFonts w:hint="eastAsia" w:ascii="宋体" w:hAnsi="宋体" w:cs="宋体"/>
          <w:color w:val="000000" w:themeColor="text1"/>
          <w:sz w:val="21"/>
          <w:szCs w:val="21"/>
          <w14:textFill>
            <w14:solidFill>
              <w14:schemeClr w14:val="tx1"/>
            </w14:solidFill>
          </w14:textFill>
        </w:rPr>
        <w:t>；</w:t>
      </w:r>
    </w:p>
    <w:p>
      <w:pPr>
        <w:numPr>
          <w:ilvl w:val="2"/>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对照招标文件技术规格，逐条说明所提供货物和服务已对招标文件的技术规格作出了实质性的响应</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并申明与技术规格条文的偏差和例外。特别对有具体参数要求的指标</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投标人须提供所投设备的具体参数值。投标人在阐述时应注意招标文件的技术规格中指出的工艺、材料和设备的标准，投标人在投标中要实质上满足或超过招标文件的要求。</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投标保证金</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投标人应按</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olor w:val="000000" w:themeColor="text1"/>
          <w:sz w:val="21"/>
          <w:szCs w:val="21"/>
          <w14:textFill>
            <w14:solidFill>
              <w14:schemeClr w14:val="tx1"/>
            </w14:solidFill>
          </w14:textFill>
        </w:rPr>
        <w:t>中规定的金额</w:t>
      </w:r>
      <w:r>
        <w:rPr>
          <w:rFonts w:hint="eastAsia" w:ascii="宋体" w:hAnsi="宋体" w:cs="宋体"/>
          <w:color w:val="000000" w:themeColor="text1"/>
          <w:sz w:val="21"/>
          <w:szCs w:val="21"/>
          <w14:textFill>
            <w14:solidFill>
              <w14:schemeClr w14:val="tx1"/>
            </w14:solidFill>
          </w14:textFill>
        </w:rPr>
        <w:t>、期限缴纳</w:t>
      </w:r>
      <w:r>
        <w:rPr>
          <w:rFonts w:hint="eastAsia" w:ascii="宋体" w:hAnsi="宋体" w:cs="宋体"/>
          <w:color w:val="000000" w:themeColor="text1"/>
          <w:sz w:val="21"/>
          <w:szCs w:val="21"/>
          <w:lang w:eastAsia="zh-TW"/>
          <w14:textFill>
            <w14:solidFill>
              <w14:schemeClr w14:val="tx1"/>
            </w14:solidFill>
          </w14:textFill>
        </w:rPr>
        <w:t>投标保证金</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并作为其投标</w:t>
      </w:r>
      <w:r>
        <w:rPr>
          <w:rFonts w:hint="eastAsia" w:ascii="宋体" w:hAnsi="宋体" w:cs="宋体"/>
          <w:color w:val="000000" w:themeColor="text1"/>
          <w:sz w:val="21"/>
          <w:szCs w:val="21"/>
          <w14:textFill>
            <w14:solidFill>
              <w14:schemeClr w14:val="tx1"/>
            </w14:solidFill>
          </w14:textFill>
        </w:rPr>
        <w:t>文件的组成</w:t>
      </w:r>
      <w:r>
        <w:rPr>
          <w:rFonts w:hint="eastAsia" w:ascii="宋体" w:hAnsi="宋体" w:cs="宋体"/>
          <w:color w:val="000000" w:themeColor="text1"/>
          <w:sz w:val="21"/>
          <w:szCs w:val="21"/>
          <w:lang w:eastAsia="zh-TW"/>
          <w14:textFill>
            <w14:solidFill>
              <w14:schemeClr w14:val="tx1"/>
            </w14:solidFill>
          </w14:textFill>
        </w:rPr>
        <w:t>部分。</w:t>
      </w:r>
      <w:r>
        <w:rPr>
          <w:rFonts w:hint="eastAsia" w:ascii="宋体" w:hAnsi="宋体" w:cs="宋体"/>
          <w:color w:val="000000" w:themeColor="text1"/>
          <w:sz w:val="21"/>
          <w:szCs w:val="21"/>
          <w14:textFill>
            <w14:solidFill>
              <w14:schemeClr w14:val="tx1"/>
            </w14:solidFill>
          </w14:textFill>
        </w:rPr>
        <w:t>如</w:t>
      </w:r>
      <w:r>
        <w:rPr>
          <w:rFonts w:hint="eastAsia" w:ascii="宋体" w:hAnsi="宋体"/>
          <w:color w:val="000000" w:themeColor="text1"/>
          <w:sz w:val="21"/>
          <w:szCs w:val="21"/>
          <w14:textFill>
            <w14:solidFill>
              <w14:schemeClr w14:val="tx1"/>
            </w14:solidFill>
          </w14:textFill>
        </w:rPr>
        <w:t>联合体投标的，可以由联合体中的一方或者共同提交投标保证金，以一方名义提交投标保证金的，对联合体各方均具有约束力。</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投标人撤回已提交的投标文件，应当在投标截止时间前书面通知招标人或招标代理机构。招标人或招标代理机构已收取投标保证金的，应当自收到投标人书面撤回通知之日起5日内退还。</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在招标人与中标人签订书面合同后 5 日内，</w:t>
      </w:r>
      <w:r>
        <w:rPr>
          <w:rFonts w:hint="eastAsia" w:ascii="宋体" w:hAnsi="宋体" w:cs="宋体"/>
          <w:color w:val="000000" w:themeColor="text1"/>
          <w:sz w:val="21"/>
          <w:szCs w:val="21"/>
          <w14:textFill>
            <w14:solidFill>
              <w14:schemeClr w14:val="tx1"/>
            </w14:solidFill>
          </w14:textFill>
        </w:rPr>
        <w:t>招标代理机构</w:t>
      </w:r>
      <w:r>
        <w:rPr>
          <w:rFonts w:hint="eastAsia" w:ascii="宋体" w:hAnsi="宋体" w:cs="宋体"/>
          <w:color w:val="000000" w:themeColor="text1"/>
          <w:sz w:val="21"/>
          <w:szCs w:val="21"/>
          <w:lang w:eastAsia="zh-TW"/>
          <w14:textFill>
            <w14:solidFill>
              <w14:schemeClr w14:val="tx1"/>
            </w14:solidFill>
          </w14:textFill>
        </w:rPr>
        <w:t>将向</w:t>
      </w:r>
      <w:r>
        <w:rPr>
          <w:rFonts w:hint="eastAsia" w:ascii="宋体" w:hAnsi="宋体" w:cs="宋体"/>
          <w:color w:val="000000" w:themeColor="text1"/>
          <w:sz w:val="21"/>
          <w:szCs w:val="21"/>
          <w14:textFill>
            <w14:solidFill>
              <w14:schemeClr w14:val="tx1"/>
            </w14:solidFill>
          </w14:textFill>
        </w:rPr>
        <w:t>中标人和</w:t>
      </w:r>
      <w:r>
        <w:rPr>
          <w:rFonts w:hint="eastAsia" w:ascii="宋体" w:hAnsi="宋体" w:cs="宋体"/>
          <w:color w:val="000000" w:themeColor="text1"/>
          <w:sz w:val="21"/>
          <w:szCs w:val="21"/>
          <w:lang w:eastAsia="zh-TW"/>
          <w14:textFill>
            <w14:solidFill>
              <w14:schemeClr w14:val="tx1"/>
            </w14:solidFill>
          </w14:textFill>
        </w:rPr>
        <w:t>未中标的投标人退还投标保证金。</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下列任一情况发生时</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投标保证金将</w:t>
      </w:r>
      <w:r>
        <w:rPr>
          <w:rFonts w:hint="eastAsia" w:ascii="宋体" w:hAnsi="宋体" w:cs="宋体"/>
          <w:color w:val="000000" w:themeColor="text1"/>
          <w:sz w:val="21"/>
          <w:szCs w:val="21"/>
          <w14:textFill>
            <w14:solidFill>
              <w14:schemeClr w14:val="tx1"/>
            </w14:solidFill>
          </w14:textFill>
        </w:rPr>
        <w:t>不予退还：</w:t>
      </w:r>
    </w:p>
    <w:p>
      <w:pPr>
        <w:numPr>
          <w:ilvl w:val="2"/>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投标人在投标截止后撤销投标文件的；</w:t>
      </w:r>
    </w:p>
    <w:p>
      <w:pPr>
        <w:numPr>
          <w:ilvl w:val="2"/>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中标后中标人放弃中标资格的；</w:t>
      </w:r>
    </w:p>
    <w:p>
      <w:pPr>
        <w:numPr>
          <w:ilvl w:val="2"/>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中标</w:t>
      </w:r>
      <w:r>
        <w:rPr>
          <w:rFonts w:hint="eastAsia" w:ascii="宋体" w:hAnsi="宋体" w:cs="宋体"/>
          <w:color w:val="000000" w:themeColor="text1"/>
          <w:sz w:val="21"/>
          <w:szCs w:val="21"/>
          <w:lang w:eastAsia="zh-TW"/>
          <w14:textFill>
            <w14:solidFill>
              <w14:schemeClr w14:val="tx1"/>
            </w14:solidFill>
          </w14:textFill>
        </w:rPr>
        <w:t>人未按招标文件要求递交履约保证金的；</w:t>
      </w:r>
    </w:p>
    <w:p>
      <w:pPr>
        <w:numPr>
          <w:ilvl w:val="2"/>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w:t>
      </w:r>
      <w:r>
        <w:rPr>
          <w:rFonts w:hint="eastAsia" w:ascii="宋体" w:hAnsi="宋体" w:cs="宋体"/>
          <w:color w:val="000000" w:themeColor="text1"/>
          <w:sz w:val="21"/>
          <w:szCs w:val="21"/>
          <w:lang w:eastAsia="zh-TW"/>
          <w14:textFill>
            <w14:solidFill>
              <w14:schemeClr w14:val="tx1"/>
            </w14:solidFill>
          </w14:textFill>
        </w:rPr>
        <w:t>标人在招标文件中提供虚假材料的；</w:t>
      </w:r>
    </w:p>
    <w:p>
      <w:pPr>
        <w:numPr>
          <w:ilvl w:val="2"/>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除因不可抗力或招标文件认可的情形以外，中标人不与招标人签订合同的</w:t>
      </w:r>
      <w:r>
        <w:rPr>
          <w:rFonts w:hint="eastAsia" w:ascii="宋体" w:hAnsi="宋体" w:cs="宋体"/>
          <w:color w:val="000000" w:themeColor="text1"/>
          <w:sz w:val="21"/>
          <w:szCs w:val="21"/>
          <w14:textFill>
            <w14:solidFill>
              <w14:schemeClr w14:val="tx1"/>
            </w14:solidFill>
          </w14:textFill>
        </w:rPr>
        <w:t>或在签订合同时向招标人提出附加条件的</w:t>
      </w:r>
      <w:r>
        <w:rPr>
          <w:rFonts w:hint="eastAsia" w:ascii="宋体" w:hAnsi="宋体" w:cs="宋体"/>
          <w:color w:val="000000" w:themeColor="text1"/>
          <w:sz w:val="21"/>
          <w:szCs w:val="21"/>
          <w:lang w:eastAsia="zh-TW"/>
          <w14:textFill>
            <w14:solidFill>
              <w14:schemeClr w14:val="tx1"/>
            </w14:solidFill>
          </w14:textFill>
        </w:rPr>
        <w:t>；</w:t>
      </w:r>
    </w:p>
    <w:p>
      <w:pPr>
        <w:ind w:right="-494" w:rightChars="-247"/>
        <w:rPr>
          <w:color w:val="000000" w:themeColor="text1"/>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numPr>
          <w:ilvl w:val="2"/>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属于投标人相互串通投标的情形</w:t>
      </w:r>
      <w:r>
        <w:rPr>
          <w:rFonts w:hint="eastAsia" w:ascii="宋体" w:hAnsi="宋体" w:cs="宋体"/>
          <w:color w:val="000000" w:themeColor="text1"/>
          <w:sz w:val="21"/>
          <w:szCs w:val="21"/>
          <w:lang w:eastAsia="zh-TW"/>
          <w14:textFill>
            <w14:solidFill>
              <w14:schemeClr w14:val="tx1"/>
            </w14:solidFill>
          </w14:textFill>
        </w:rPr>
        <w:t>；</w:t>
      </w:r>
    </w:p>
    <w:p>
      <w:pPr>
        <w:numPr>
          <w:ilvl w:val="2"/>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中标人未按本须知规定</w:t>
      </w:r>
      <w:r>
        <w:rPr>
          <w:rFonts w:hint="eastAsia" w:ascii="宋体" w:hAnsi="宋体" w:cs="宋体"/>
          <w:color w:val="000000" w:themeColor="text1"/>
          <w:sz w:val="21"/>
          <w:szCs w:val="21"/>
          <w14:textFill>
            <w14:solidFill>
              <w14:schemeClr w14:val="tx1"/>
            </w14:solidFill>
          </w14:textFill>
        </w:rPr>
        <w:t>缴</w:t>
      </w:r>
      <w:r>
        <w:rPr>
          <w:rFonts w:hint="eastAsia" w:ascii="宋体" w:hAnsi="宋体" w:cs="宋体"/>
          <w:color w:val="000000" w:themeColor="text1"/>
          <w:sz w:val="21"/>
          <w:szCs w:val="21"/>
          <w:lang w:eastAsia="zh-TW"/>
          <w14:textFill>
            <w14:solidFill>
              <w14:schemeClr w14:val="tx1"/>
            </w14:solidFill>
          </w14:textFill>
        </w:rPr>
        <w:t>纳招标代理服务费。</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投标有效期</w:t>
      </w:r>
    </w:p>
    <w:p>
      <w:pPr>
        <w:numPr>
          <w:ilvl w:val="1"/>
          <w:numId w:val="8"/>
        </w:numPr>
        <w:snapToGrid w:val="0"/>
        <w:spacing w:line="360" w:lineRule="auto"/>
        <w:jc w:val="both"/>
        <w:rPr>
          <w:rFonts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投标应自</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中规定的</w:t>
      </w:r>
      <w:r>
        <w:rPr>
          <w:rFonts w:hint="eastAsia" w:ascii="宋体" w:hAnsi="宋体" w:cs="宋体"/>
          <w:color w:val="000000" w:themeColor="text1"/>
          <w:sz w:val="21"/>
          <w:szCs w:val="21"/>
          <w14:textFill>
            <w14:solidFill>
              <w14:schemeClr w14:val="tx1"/>
            </w14:solidFill>
          </w14:textFill>
        </w:rPr>
        <w:t>投标文件递交截止时间</w:t>
      </w:r>
      <w:r>
        <w:rPr>
          <w:rFonts w:hint="eastAsia" w:ascii="宋体" w:hAnsi="宋体" w:cs="宋体"/>
          <w:color w:val="000000" w:themeColor="text1"/>
          <w:sz w:val="21"/>
          <w:szCs w:val="21"/>
          <w:lang w:eastAsia="zh-TW"/>
          <w14:textFill>
            <w14:solidFill>
              <w14:schemeClr w14:val="tx1"/>
            </w14:solidFill>
          </w14:textFill>
        </w:rPr>
        <w:t>起</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并在</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中所述期限内保持有效。投标有效期不足的投标将被视为非实质性响应</w:t>
      </w:r>
      <w:r>
        <w:rPr>
          <w:rFonts w:hint="eastAsia" w:ascii="宋体" w:hAnsi="宋体"/>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视为投标无效</w:t>
      </w:r>
      <w:r>
        <w:rPr>
          <w:rFonts w:hint="eastAsia" w:ascii="宋体" w:hAnsi="宋体" w:cs="宋体"/>
          <w:color w:val="000000" w:themeColor="text1"/>
          <w:sz w:val="21"/>
          <w:szCs w:val="21"/>
          <w:lang w:eastAsia="zh-TW"/>
          <w14:textFill>
            <w14:solidFill>
              <w14:schemeClr w14:val="tx1"/>
            </w14:solidFill>
          </w14:textFill>
        </w:rPr>
        <w:t>。</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特殊情况下</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在原投标有效期截止之前</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招标代理机构可要求投标人延长投标有效期。这种要求与答复均应以书面形式提交。投标人可拒绝招标代理机构的这种要求</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其投标保证金将</w:t>
      </w:r>
      <w:r>
        <w:rPr>
          <w:rFonts w:hint="eastAsia" w:ascii="宋体" w:hAnsi="宋体" w:cs="宋体"/>
          <w:color w:val="000000" w:themeColor="text1"/>
          <w:sz w:val="21"/>
          <w:szCs w:val="21"/>
          <w14:textFill>
            <w14:solidFill>
              <w14:schemeClr w14:val="tx1"/>
            </w14:solidFill>
          </w14:textFill>
        </w:rPr>
        <w:t>予以退还，</w:t>
      </w:r>
      <w:r>
        <w:rPr>
          <w:rFonts w:hint="eastAsia" w:ascii="宋体" w:hAnsi="宋体" w:cs="宋体"/>
          <w:color w:val="000000" w:themeColor="text1"/>
          <w:sz w:val="21"/>
          <w:szCs w:val="21"/>
          <w:lang w:eastAsia="zh-TW"/>
          <w14:textFill>
            <w14:solidFill>
              <w14:schemeClr w14:val="tx1"/>
            </w14:solidFill>
          </w14:textFill>
        </w:rPr>
        <w:t>但其投标在原投标有效期期满后将不再有效。同意延长投标有效期的投标人将不会被要求和允许修正其投标</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而只会被要求相应地延长其投标保证金的有效期。在这种情况下</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本须知有关投标保证金的退还和没收的规定将在延长了的有效期内继续有效。</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投标文件的式样和签署</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投标文件的式样：投标人应准备一份投标文件正本</w:t>
      </w:r>
      <w:r>
        <w:rPr>
          <w:rFonts w:hint="eastAsia" w:ascii="宋体" w:hAnsi="宋体" w:cs="宋体"/>
          <w:color w:val="000000" w:themeColor="text1"/>
          <w:sz w:val="21"/>
          <w:szCs w:val="21"/>
          <w14:textFill>
            <w14:solidFill>
              <w14:schemeClr w14:val="tx1"/>
            </w14:solidFill>
          </w14:textFill>
        </w:rPr>
        <w:t>、电子文件</w:t>
      </w:r>
      <w:r>
        <w:rPr>
          <w:rFonts w:hint="eastAsia" w:ascii="宋体" w:hAnsi="宋体" w:cs="宋体"/>
          <w:color w:val="000000" w:themeColor="text1"/>
          <w:sz w:val="21"/>
          <w:szCs w:val="21"/>
          <w:lang w:eastAsia="zh-TW"/>
          <w14:textFill>
            <w14:solidFill>
              <w14:schemeClr w14:val="tx1"/>
            </w14:solidFill>
          </w14:textFill>
        </w:rPr>
        <w:t>和</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中规定数目的副本</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投标文件的副本可采用正本复印，与正本具有同等法律效力。每套投标文件须清楚地标明“正本”或</w:t>
      </w:r>
      <w:r>
        <w:rPr>
          <w:rFonts w:hint="eastAsia" w:ascii="宋体" w:hAnsi="宋体" w:cs="宋体"/>
          <w:color w:val="000000" w:themeColor="text1"/>
          <w:sz w:val="21"/>
          <w:szCs w:val="21"/>
          <w14:textFill>
            <w14:solidFill>
              <w14:schemeClr w14:val="tx1"/>
            </w14:solidFill>
          </w14:textFill>
        </w:rPr>
        <w:t>“副</w:t>
      </w:r>
      <w:r>
        <w:rPr>
          <w:rFonts w:hint="eastAsia" w:ascii="宋体" w:hAnsi="宋体" w:cs="宋体"/>
          <w:color w:val="000000" w:themeColor="text1"/>
          <w:sz w:val="21"/>
          <w:szCs w:val="21"/>
          <w:lang w:eastAsia="zh-TW"/>
          <w14:textFill>
            <w14:solidFill>
              <w14:schemeClr w14:val="tx1"/>
            </w14:solidFill>
          </w14:textFill>
        </w:rPr>
        <w:t>本</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。若副本与正本不符</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以正本为准。</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电子文件：是指将按招标文件要求签署、盖章后的投标文件扫描成PDF格式后拷贝至无病毒无密码的U盘或光盘。电子文件与正本投标文件一同密封</w:t>
      </w:r>
      <w:r>
        <w:rPr>
          <w:rFonts w:hint="eastAsia" w:ascii="宋体" w:hAnsi="宋体" w:cs="宋体"/>
          <w:color w:val="000000" w:themeColor="text1"/>
          <w:sz w:val="21"/>
          <w:szCs w:val="21"/>
          <w14:textFill>
            <w14:solidFill>
              <w14:schemeClr w14:val="tx1"/>
            </w14:solidFill>
          </w14:textFill>
        </w:rPr>
        <w:t>。若电子文件与正本不符，以正本为准。</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投标文件的签署：</w:t>
      </w:r>
    </w:p>
    <w:p>
      <w:pPr>
        <w:numPr>
          <w:ilvl w:val="2"/>
          <w:numId w:val="8"/>
        </w:numPr>
        <w:snapToGrid w:val="0"/>
        <w:spacing w:line="360" w:lineRule="auto"/>
        <w:ind w:left="826" w:hanging="826"/>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投标文件的正本需打印或用不褪色墨水书写，招标文件要求签名的由法定代表人或经其正式授权的代表签字</w:t>
      </w:r>
      <w:r>
        <w:rPr>
          <w:rFonts w:hint="eastAsia" w:ascii="宋体" w:hAnsi="宋体" w:cs="宋体"/>
          <w:color w:val="000000" w:themeColor="text1"/>
          <w:sz w:val="21"/>
          <w:szCs w:val="21"/>
          <w14:textFill>
            <w14:solidFill>
              <w14:schemeClr w14:val="tx1"/>
            </w14:solidFill>
          </w14:textFill>
        </w:rPr>
        <w:t>或盖章</w:t>
      </w:r>
      <w:r>
        <w:rPr>
          <w:rFonts w:hint="eastAsia" w:ascii="宋体" w:hAnsi="宋体" w:cs="宋体"/>
          <w:color w:val="000000" w:themeColor="text1"/>
          <w:sz w:val="21"/>
          <w:szCs w:val="21"/>
          <w:lang w:eastAsia="zh-TW"/>
          <w14:textFill>
            <w14:solidFill>
              <w14:schemeClr w14:val="tx1"/>
            </w14:solidFill>
          </w14:textFill>
        </w:rPr>
        <w:t>，以及招标文件中明示盖公章</w:t>
      </w:r>
      <w:r>
        <w:rPr>
          <w:rFonts w:hint="eastAsia" w:ascii="宋体" w:hAnsi="宋体" w:cs="宋体"/>
          <w:color w:val="000000" w:themeColor="text1"/>
          <w:sz w:val="21"/>
          <w:szCs w:val="21"/>
          <w14:textFill>
            <w14:solidFill>
              <w14:schemeClr w14:val="tx1"/>
            </w14:solidFill>
          </w14:textFill>
        </w:rPr>
        <w:t>处</w:t>
      </w:r>
      <w:r>
        <w:rPr>
          <w:rFonts w:hint="eastAsia" w:ascii="宋体" w:hAnsi="宋体" w:cs="宋体"/>
          <w:color w:val="000000" w:themeColor="text1"/>
          <w:sz w:val="21"/>
          <w:szCs w:val="21"/>
          <w:lang w:eastAsia="zh-TW"/>
          <w14:textFill>
            <w14:solidFill>
              <w14:schemeClr w14:val="tx1"/>
            </w14:solidFill>
          </w14:textFill>
        </w:rPr>
        <w:t>及</w:t>
      </w:r>
      <w:r>
        <w:rPr>
          <w:rFonts w:hint="eastAsia" w:ascii="宋体" w:hAnsi="宋体" w:cs="宋体"/>
          <w:color w:val="000000" w:themeColor="text1"/>
          <w:sz w:val="21"/>
          <w:szCs w:val="21"/>
          <w14:textFill>
            <w14:solidFill>
              <w14:schemeClr w14:val="tx1"/>
            </w14:solidFill>
          </w14:textFill>
        </w:rPr>
        <w:t>要求</w:t>
      </w:r>
      <w:r>
        <w:rPr>
          <w:rFonts w:hint="eastAsia" w:ascii="宋体" w:hAnsi="宋体" w:cs="宋体"/>
          <w:color w:val="000000" w:themeColor="text1"/>
          <w:sz w:val="21"/>
          <w:szCs w:val="21"/>
          <w:lang w:eastAsia="zh-TW"/>
          <w14:textFill>
            <w14:solidFill>
              <w14:schemeClr w14:val="tx1"/>
            </w14:solidFill>
          </w14:textFill>
        </w:rPr>
        <w:t>提供的证明材料应盖投标人公章。授权代表须将以书面形式出具的《法定代表人授权委托书》附在投标文件中。</w:t>
      </w:r>
    </w:p>
    <w:p>
      <w:pPr>
        <w:numPr>
          <w:ilvl w:val="2"/>
          <w:numId w:val="8"/>
        </w:numPr>
        <w:snapToGrid w:val="0"/>
        <w:spacing w:line="360" w:lineRule="auto"/>
        <w:ind w:left="826" w:hanging="826"/>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投标文件中的任何重要的插字、涂改和增删，必须由法定代表人或经其正式授权的代表在旁边签章或签字</w:t>
      </w:r>
      <w:r>
        <w:rPr>
          <w:rFonts w:hint="eastAsia" w:ascii="宋体" w:hAnsi="宋体"/>
          <w:color w:val="000000" w:themeColor="text1"/>
          <w:sz w:val="21"/>
          <w:szCs w:val="21"/>
          <w14:textFill>
            <w14:solidFill>
              <w14:schemeClr w14:val="tx1"/>
            </w14:solidFill>
          </w14:textFill>
        </w:rPr>
        <w:t>或盖投标人公章</w:t>
      </w:r>
      <w:r>
        <w:rPr>
          <w:rFonts w:hint="eastAsia" w:ascii="宋体" w:hAnsi="宋体" w:cs="宋体"/>
          <w:color w:val="000000" w:themeColor="text1"/>
          <w:sz w:val="21"/>
          <w:szCs w:val="21"/>
          <w:lang w:eastAsia="zh-TW"/>
          <w14:textFill>
            <w14:solidFill>
              <w14:schemeClr w14:val="tx1"/>
            </w14:solidFill>
          </w14:textFill>
        </w:rPr>
        <w:t>才有效。</w:t>
      </w:r>
    </w:p>
    <w:p>
      <w:pPr>
        <w:snapToGrid w:val="0"/>
        <w:spacing w:line="360" w:lineRule="auto"/>
        <w:jc w:val="both"/>
        <w:rPr>
          <w:rFonts w:ascii="宋体" w:hAnsi="宋体"/>
          <w:color w:val="000000" w:themeColor="text1"/>
          <w:sz w:val="21"/>
          <w:szCs w:val="21"/>
          <w14:textFill>
            <w14:solidFill>
              <w14:schemeClr w14:val="tx1"/>
            </w14:solidFill>
          </w14:textFill>
        </w:rPr>
      </w:pPr>
    </w:p>
    <w:p>
      <w:pPr>
        <w:numPr>
          <w:ilvl w:val="0"/>
          <w:numId w:val="9"/>
        </w:numPr>
        <w:snapToGrid w:val="0"/>
        <w:spacing w:line="360" w:lineRule="auto"/>
        <w:jc w:val="center"/>
        <w:rPr>
          <w:rFonts w:hint="eastAsia" w:ascii="宋体" w:hAnsi="宋体"/>
          <w:b/>
          <w:color w:val="000000" w:themeColor="text1"/>
          <w:sz w:val="28"/>
          <w:szCs w:val="28"/>
          <w:lang w:eastAsia="zh-TW"/>
          <w14:textFill>
            <w14:solidFill>
              <w14:schemeClr w14:val="tx1"/>
            </w14:solidFill>
          </w14:textFill>
        </w:rPr>
      </w:pPr>
      <w:r>
        <w:rPr>
          <w:rFonts w:hint="eastAsia" w:ascii="宋体" w:hAnsi="宋体"/>
          <w:b/>
          <w:color w:val="000000" w:themeColor="text1"/>
          <w:sz w:val="28"/>
          <w:szCs w:val="28"/>
          <w:lang w:eastAsia="zh-TW"/>
          <w14:textFill>
            <w14:solidFill>
              <w14:schemeClr w14:val="tx1"/>
            </w14:solidFill>
          </w14:textFill>
        </w:rPr>
        <w:t>投标文件的递交</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投标文件的密封和标识</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投标文件的密封</w:t>
      </w:r>
    </w:p>
    <w:p>
      <w:pPr>
        <w:numPr>
          <w:ilvl w:val="2"/>
          <w:numId w:val="10"/>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投标文件正本与副本可以单独密封包装，也可以所有投标文件密封包装在一个密封袋内。</w:t>
      </w:r>
    </w:p>
    <w:p>
      <w:pPr>
        <w:numPr>
          <w:ilvl w:val="2"/>
          <w:numId w:val="10"/>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不足以造成投标文件可从外包装内散出而导致投标文件泄密的，不认定为投标文件未密封。</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投标文件的标识</w:t>
      </w:r>
    </w:p>
    <w:p>
      <w:pPr>
        <w:numPr>
          <w:ilvl w:val="2"/>
          <w:numId w:val="8"/>
        </w:numPr>
        <w:snapToGrid w:val="0"/>
        <w:spacing w:line="360" w:lineRule="auto"/>
        <w:ind w:left="826" w:hanging="826"/>
        <w:jc w:val="both"/>
        <w:rPr>
          <w:rFonts w:hint="eastAsia" w:ascii="宋体" w:hAnsi="宋体" w:cs="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外包装上</w:t>
      </w:r>
      <w:r>
        <w:rPr>
          <w:rFonts w:hint="eastAsia" w:ascii="宋体" w:hAnsi="宋体" w:cs="宋体"/>
          <w:color w:val="000000" w:themeColor="text1"/>
          <w:sz w:val="21"/>
          <w:szCs w:val="21"/>
          <w14:textFill>
            <w14:solidFill>
              <w14:schemeClr w14:val="tx1"/>
            </w14:solidFill>
          </w14:textFill>
        </w:rPr>
        <w:t>清楚写明</w:t>
      </w:r>
      <w:r>
        <w:rPr>
          <w:rFonts w:hint="eastAsia" w:ascii="宋体" w:hAnsi="宋体"/>
          <w:color w:val="000000" w:themeColor="text1"/>
          <w:sz w:val="21"/>
          <w:szCs w:val="21"/>
          <w14:textFill>
            <w14:solidFill>
              <w14:schemeClr w14:val="tx1"/>
            </w14:solidFill>
          </w14:textFill>
        </w:rPr>
        <w:t>投标人名称、项目名称、项目编号、</w:t>
      </w:r>
      <w:r>
        <w:rPr>
          <w:rFonts w:hint="eastAsia" w:ascii="宋体" w:hAnsi="宋体" w:cs="宋体"/>
          <w:color w:val="000000" w:themeColor="text1"/>
          <w:sz w:val="21"/>
          <w:szCs w:val="21"/>
          <w14:textFill>
            <w14:solidFill>
              <w14:schemeClr w14:val="tx1"/>
            </w14:solidFill>
          </w14:textFill>
        </w:rPr>
        <w:t>标段号（如有）的</w:t>
      </w:r>
      <w:r>
        <w:rPr>
          <w:rFonts w:hint="eastAsia" w:ascii="宋体" w:hAnsi="宋体" w:cs="宋体"/>
          <w:color w:val="000000" w:themeColor="text1"/>
          <w:sz w:val="21"/>
          <w:szCs w:val="21"/>
          <w:lang w:eastAsia="zh-TW"/>
          <w14:textFill>
            <w14:solidFill>
              <w14:schemeClr w14:val="tx1"/>
            </w14:solidFill>
          </w14:textFill>
        </w:rPr>
        <w:t>字样</w:t>
      </w:r>
      <w:r>
        <w:rPr>
          <w:rFonts w:hint="eastAsia" w:ascii="宋体" w:hAnsi="宋体" w:cs="宋体"/>
          <w:color w:val="000000" w:themeColor="text1"/>
          <w:sz w:val="21"/>
          <w:szCs w:val="21"/>
          <w14:textFill>
            <w14:solidFill>
              <w14:schemeClr w14:val="tx1"/>
            </w14:solidFill>
          </w14:textFill>
        </w:rPr>
        <w:t>。</w:t>
      </w:r>
    </w:p>
    <w:p>
      <w:pPr>
        <w:numPr>
          <w:ilvl w:val="2"/>
          <w:numId w:val="8"/>
        </w:numPr>
        <w:snapToGrid w:val="0"/>
        <w:spacing w:line="360" w:lineRule="auto"/>
        <w:ind w:left="826" w:hanging="826"/>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如果未按本须知</w:t>
      </w:r>
      <w:r>
        <w:rPr>
          <w:rFonts w:hint="eastAsia" w:ascii="宋体" w:hAnsi="宋体" w:cs="宋体"/>
          <w:color w:val="000000" w:themeColor="text1"/>
          <w:sz w:val="21"/>
          <w:szCs w:val="21"/>
          <w14:textFill>
            <w14:solidFill>
              <w14:schemeClr w14:val="tx1"/>
            </w14:solidFill>
          </w14:textFill>
        </w:rPr>
        <w:t>上款</w:t>
      </w:r>
      <w:r>
        <w:rPr>
          <w:rFonts w:hint="eastAsia" w:ascii="宋体" w:hAnsi="宋体" w:cs="宋体"/>
          <w:color w:val="000000" w:themeColor="text1"/>
          <w:sz w:val="21"/>
          <w:szCs w:val="21"/>
          <w:lang w:eastAsia="zh-TW"/>
          <w14:textFill>
            <w14:solidFill>
              <w14:schemeClr w14:val="tx1"/>
            </w14:solidFill>
          </w14:textFill>
        </w:rPr>
        <w:t>要求加写</w:t>
      </w:r>
      <w:r>
        <w:rPr>
          <w:rFonts w:hint="eastAsia" w:ascii="宋体" w:hAnsi="宋体" w:cs="宋体"/>
          <w:color w:val="000000" w:themeColor="text1"/>
          <w:sz w:val="21"/>
          <w:szCs w:val="21"/>
          <w14:textFill>
            <w14:solidFill>
              <w14:schemeClr w14:val="tx1"/>
            </w14:solidFill>
          </w14:textFill>
        </w:rPr>
        <w:t>标识，</w:t>
      </w:r>
      <w:r>
        <w:rPr>
          <w:rFonts w:hint="eastAsia" w:ascii="宋体" w:hAnsi="宋体" w:cs="宋体"/>
          <w:color w:val="000000" w:themeColor="text1"/>
          <w:sz w:val="21"/>
          <w:szCs w:val="21"/>
          <w:lang w:eastAsia="zh-TW"/>
          <w14:textFill>
            <w14:solidFill>
              <w14:schemeClr w14:val="tx1"/>
            </w14:solidFill>
          </w14:textFill>
        </w:rPr>
        <w:t>招标代理机构对误投或提前启封概不负责</w:t>
      </w:r>
      <w:r>
        <w:rPr>
          <w:rFonts w:hint="eastAsia" w:ascii="宋体" w:hAnsi="宋体" w:cs="宋体"/>
          <w:color w:val="000000" w:themeColor="text1"/>
          <w:sz w:val="21"/>
          <w:szCs w:val="21"/>
          <w14:textFill>
            <w14:solidFill>
              <w14:schemeClr w14:val="tx1"/>
            </w14:solidFill>
          </w14:textFill>
        </w:rPr>
        <w:t>。</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投标文件的递交</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w:t>
      </w:r>
      <w:r>
        <w:rPr>
          <w:rFonts w:hint="eastAsia" w:ascii="宋体" w:hAnsi="宋体" w:cs="宋体"/>
          <w:color w:val="000000" w:themeColor="text1"/>
          <w:sz w:val="21"/>
          <w:szCs w:val="21"/>
          <w14:textFill>
            <w14:solidFill>
              <w14:schemeClr w14:val="tx1"/>
            </w14:solidFill>
          </w14:textFill>
        </w:rPr>
        <w:t>的投标文件</w:t>
      </w:r>
      <w:r>
        <w:rPr>
          <w:rFonts w:hint="eastAsia" w:ascii="宋体" w:hAnsi="宋体" w:cs="宋体"/>
          <w:color w:val="000000" w:themeColor="text1"/>
          <w:sz w:val="21"/>
          <w:szCs w:val="21"/>
          <w:lang w:eastAsia="zh-TW"/>
          <w14:textFill>
            <w14:solidFill>
              <w14:schemeClr w14:val="tx1"/>
            </w14:solidFill>
          </w14:textFill>
        </w:rPr>
        <w:t>应</w:t>
      </w:r>
      <w:r>
        <w:rPr>
          <w:rFonts w:hint="eastAsia" w:ascii="宋体" w:hAnsi="宋体" w:cs="宋体"/>
          <w:color w:val="000000" w:themeColor="text1"/>
          <w:sz w:val="21"/>
          <w:szCs w:val="21"/>
          <w14:textFill>
            <w14:solidFill>
              <w14:schemeClr w14:val="tx1"/>
            </w14:solidFill>
          </w14:textFill>
        </w:rPr>
        <w:t>在</w:t>
      </w:r>
      <w:r>
        <w:rPr>
          <w:rFonts w:hint="eastAsia" w:ascii="宋体" w:hAnsi="宋体"/>
          <w:color w:val="000000" w:themeColor="text1"/>
          <w:sz w:val="21"/>
          <w:szCs w:val="21"/>
          <w14:textFill>
            <w14:solidFill>
              <w14:schemeClr w14:val="tx1"/>
            </w14:solidFill>
          </w14:textFill>
        </w:rPr>
        <w:t>本项目投标截止时间前送达开标地点。</w:t>
      </w:r>
    </w:p>
    <w:p>
      <w:pPr>
        <w:ind w:right="-92" w:rightChars="-46"/>
        <w:rPr>
          <w:color w:val="000000" w:themeColor="text1"/>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逾期送达或者</w:t>
      </w:r>
      <w:r>
        <w:rPr>
          <w:rFonts w:hint="eastAsia" w:ascii="宋体" w:hAnsi="宋体" w:cs="宋体"/>
          <w:color w:val="000000" w:themeColor="text1"/>
          <w:sz w:val="21"/>
          <w:szCs w:val="21"/>
          <w14:textFill>
            <w14:solidFill>
              <w14:schemeClr w14:val="tx1"/>
            </w14:solidFill>
          </w14:textFill>
        </w:rPr>
        <w:t>发现</w:t>
      </w:r>
      <w:r>
        <w:rPr>
          <w:rFonts w:hint="eastAsia" w:ascii="宋体" w:hAnsi="宋体" w:cs="宋体"/>
          <w:color w:val="000000" w:themeColor="text1"/>
          <w:sz w:val="21"/>
          <w:szCs w:val="21"/>
          <w:lang w:eastAsia="zh-TW"/>
          <w14:textFill>
            <w14:solidFill>
              <w14:schemeClr w14:val="tx1"/>
            </w14:solidFill>
          </w14:textFill>
        </w:rPr>
        <w:t>未按照招标文件要求密封的投标文件，招标人、招标代理机构应当拒收</w:t>
      </w:r>
      <w:r>
        <w:rPr>
          <w:rFonts w:hint="eastAsia" w:ascii="宋体" w:hAnsi="宋体" w:cs="宋体"/>
          <w:color w:val="000000" w:themeColor="text1"/>
          <w:sz w:val="21"/>
          <w:szCs w:val="21"/>
          <w14:textFill>
            <w14:solidFill>
              <w14:schemeClr w14:val="tx1"/>
            </w14:solidFill>
          </w14:textFill>
        </w:rPr>
        <w:t>。</w:t>
      </w:r>
    </w:p>
    <w:p>
      <w:pPr>
        <w:numPr>
          <w:ilvl w:val="0"/>
          <w:numId w:val="8"/>
        </w:numPr>
        <w:snapToGrid w:val="0"/>
        <w:spacing w:line="360" w:lineRule="auto"/>
        <w:jc w:val="both"/>
        <w:rPr>
          <w:rFonts w:hint="eastAsia" w:ascii="宋体" w:hAnsi="宋体" w:cs="宋体"/>
          <w:b/>
          <w:bCs/>
          <w:color w:val="000000" w:themeColor="text1"/>
          <w:sz w:val="21"/>
          <w:szCs w:val="21"/>
          <w:lang w:eastAsia="zh-TW"/>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投标文件的修改与撤回、撤销</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在投标截止时间前，可以对所递交的投标文件进行补充、修改或者撤回，并书面通知招标代理机构。补充、修改的内容应当按招标文件要求签署、盖章、密封后，并作为投标文件的组成部分。在投标截止时间之后，投标人不得对其投标文件做任何修改和补充</w:t>
      </w:r>
      <w:r>
        <w:rPr>
          <w:rFonts w:hint="eastAsia" w:ascii="宋体" w:hAnsi="宋体" w:cs="宋体"/>
          <w:color w:val="000000" w:themeColor="text1"/>
          <w:sz w:val="21"/>
          <w:szCs w:val="21"/>
          <w14:textFill>
            <w14:solidFill>
              <w14:schemeClr w14:val="tx1"/>
            </w14:solidFill>
          </w14:textFill>
        </w:rPr>
        <w:t>。</w:t>
      </w:r>
    </w:p>
    <w:p>
      <w:pPr>
        <w:numPr>
          <w:ilvl w:val="1"/>
          <w:numId w:val="8"/>
        </w:numPr>
        <w:snapToGrid w:val="0"/>
        <w:spacing w:line="360" w:lineRule="auto"/>
        <w:jc w:val="both"/>
        <w:rPr>
          <w:rFonts w:hint="eastAsia" w:ascii="宋体" w:hAnsi="宋体" w:cs="楷体_GB2312"/>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w:t>
      </w:r>
      <w:r>
        <w:rPr>
          <w:rFonts w:hint="eastAsia" w:ascii="宋体" w:hAnsi="宋体" w:cs="宋体"/>
          <w:color w:val="000000" w:themeColor="text1"/>
          <w:sz w:val="21"/>
          <w:szCs w:val="21"/>
          <w:lang w:eastAsia="zh-TW"/>
          <w14:textFill>
            <w14:solidFill>
              <w14:schemeClr w14:val="tx1"/>
            </w14:solidFill>
          </w14:textFill>
        </w:rPr>
        <w:t>在</w:t>
      </w:r>
      <w:r>
        <w:rPr>
          <w:rFonts w:hint="eastAsia" w:ascii="宋体" w:hAnsi="宋体" w:cs="宋体"/>
          <w:color w:val="000000" w:themeColor="text1"/>
          <w:sz w:val="21"/>
          <w:szCs w:val="21"/>
          <w14:textFill>
            <w14:solidFill>
              <w14:schemeClr w14:val="tx1"/>
            </w14:solidFill>
          </w14:textFill>
        </w:rPr>
        <w:t>投标</w:t>
      </w:r>
      <w:r>
        <w:rPr>
          <w:rFonts w:hint="eastAsia" w:ascii="宋体" w:hAnsi="宋体" w:cs="宋体"/>
          <w:color w:val="000000" w:themeColor="text1"/>
          <w:sz w:val="21"/>
          <w:szCs w:val="21"/>
          <w:lang w:eastAsia="zh-TW"/>
          <w14:textFill>
            <w14:solidFill>
              <w14:schemeClr w14:val="tx1"/>
            </w14:solidFill>
          </w14:textFill>
        </w:rPr>
        <w:t>截止</w:t>
      </w:r>
      <w:r>
        <w:rPr>
          <w:rFonts w:hint="eastAsia" w:ascii="宋体" w:hAnsi="宋体" w:cs="宋体"/>
          <w:color w:val="000000" w:themeColor="text1"/>
          <w:sz w:val="21"/>
          <w:szCs w:val="21"/>
          <w14:textFill>
            <w14:solidFill>
              <w14:schemeClr w14:val="tx1"/>
            </w14:solidFill>
          </w14:textFill>
        </w:rPr>
        <w:t>时间</w:t>
      </w:r>
      <w:r>
        <w:rPr>
          <w:rFonts w:hint="eastAsia" w:ascii="宋体" w:hAnsi="宋体" w:cs="宋体"/>
          <w:color w:val="000000" w:themeColor="text1"/>
          <w:sz w:val="21"/>
          <w:szCs w:val="21"/>
          <w:lang w:eastAsia="zh-TW"/>
          <w14:textFill>
            <w14:solidFill>
              <w14:schemeClr w14:val="tx1"/>
            </w14:solidFill>
          </w14:textFill>
        </w:rPr>
        <w:t>后不可撤销其</w:t>
      </w:r>
      <w:r>
        <w:rPr>
          <w:rFonts w:hint="eastAsia" w:ascii="宋体" w:hAnsi="宋体" w:cs="宋体"/>
          <w:color w:val="000000" w:themeColor="text1"/>
          <w:sz w:val="21"/>
          <w:szCs w:val="21"/>
          <w14:textFill>
            <w14:solidFill>
              <w14:schemeClr w14:val="tx1"/>
            </w14:solidFill>
          </w14:textFill>
        </w:rPr>
        <w:t>投标及其投标文件。</w:t>
      </w:r>
    </w:p>
    <w:p>
      <w:pPr>
        <w:snapToGrid w:val="0"/>
        <w:spacing w:line="360" w:lineRule="auto"/>
        <w:jc w:val="center"/>
        <w:rPr>
          <w:rFonts w:hint="eastAsia" w:ascii="宋体" w:hAnsi="宋体"/>
          <w:b/>
          <w:color w:val="000000" w:themeColor="text1"/>
          <w:sz w:val="28"/>
          <w:szCs w:val="28"/>
          <w:lang w:eastAsia="zh-TW"/>
          <w14:textFill>
            <w14:solidFill>
              <w14:schemeClr w14:val="tx1"/>
            </w14:solidFill>
          </w14:textFill>
        </w:rPr>
      </w:pPr>
      <w:r>
        <w:rPr>
          <w:rFonts w:hint="eastAsia" w:ascii="宋体" w:hAnsi="宋体"/>
          <w:b/>
          <w:color w:val="000000" w:themeColor="text1"/>
          <w:sz w:val="28"/>
          <w:szCs w:val="28"/>
          <w:lang w:eastAsia="zh-TW"/>
          <w14:textFill>
            <w14:solidFill>
              <w14:schemeClr w14:val="tx1"/>
            </w14:solidFill>
          </w14:textFill>
        </w:rPr>
        <w:t>五、</w:t>
      </w:r>
      <w:r>
        <w:rPr>
          <w:rFonts w:hint="eastAsia" w:ascii="宋体" w:hAnsi="宋体"/>
          <w:b/>
          <w:color w:val="000000" w:themeColor="text1"/>
          <w:sz w:val="28"/>
          <w:szCs w:val="28"/>
          <w14:textFill>
            <w14:solidFill>
              <w14:schemeClr w14:val="tx1"/>
            </w14:solidFill>
          </w14:textFill>
        </w:rPr>
        <w:t>开标前、</w:t>
      </w:r>
      <w:r>
        <w:rPr>
          <w:rFonts w:hint="eastAsia" w:ascii="宋体" w:hAnsi="宋体"/>
          <w:b/>
          <w:color w:val="000000" w:themeColor="text1"/>
          <w:sz w:val="28"/>
          <w:szCs w:val="28"/>
          <w:lang w:eastAsia="zh-TW"/>
          <w14:textFill>
            <w14:solidFill>
              <w14:schemeClr w14:val="tx1"/>
            </w14:solidFill>
          </w14:textFill>
        </w:rPr>
        <w:t>开标与评标</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开标前</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招标文件发售期截止后，购买招标文件的潜在投标人少于3个的，经招标人确认后，可以重新招标。</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开标</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招标代理机构在“第一章投标邀请”中规定的日期、时</w:t>
      </w:r>
      <w:r>
        <w:rPr>
          <w:rFonts w:hint="eastAsia" w:ascii="宋体" w:hAnsi="宋体" w:cs="宋体"/>
          <w:color w:val="000000" w:themeColor="text1"/>
          <w:sz w:val="21"/>
          <w:szCs w:val="21"/>
          <w14:textFill>
            <w14:solidFill>
              <w14:schemeClr w14:val="tx1"/>
            </w14:solidFill>
          </w14:textFill>
        </w:rPr>
        <w:t>间</w:t>
      </w:r>
      <w:r>
        <w:rPr>
          <w:rFonts w:hint="eastAsia" w:ascii="宋体" w:hAnsi="宋体" w:cs="宋体"/>
          <w:color w:val="000000" w:themeColor="text1"/>
          <w:sz w:val="21"/>
          <w:szCs w:val="21"/>
          <w:lang w:eastAsia="zh-TW"/>
          <w14:textFill>
            <w14:solidFill>
              <w14:schemeClr w14:val="tx1"/>
            </w14:solidFill>
          </w14:textFill>
        </w:rPr>
        <w:t>和地点组织公开开标。开标时邀请所有投标人代表参加。参加开标的代表应签名报到以证明其出席。</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投标人少于3个的，不得开标；招标人应当重新招标。重新招标后投标人或经评审合格投标人仍少于3个的，经招标人确认后，可以进入两家或一家开标评标。</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开标时，</w:t>
      </w:r>
      <w:r>
        <w:rPr>
          <w:rFonts w:hint="eastAsia" w:ascii="宋体" w:hAnsi="宋体" w:cs="宋体"/>
          <w:color w:val="000000" w:themeColor="text1"/>
          <w:sz w:val="21"/>
          <w:szCs w:val="21"/>
          <w:lang w:eastAsia="zh-TW"/>
          <w14:textFill>
            <w14:solidFill>
              <w14:schemeClr w14:val="tx1"/>
            </w14:solidFill>
          </w14:textFill>
        </w:rPr>
        <w:t>由投标人或者其推选的代表检查投标文件的密封情况；经确认无误后，由招标人或者招标代理机构工作人员当众拆封，宣布投标人名称、投标价格和招标文件规定的需要宣布的其他内容。</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在招标文件要求提交投标文件的截止时间前收到的所有投标文件，开标时都应当当众予以拆封、宣读。</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开标过程应当由招标人或者招标代理机构负责记录，由参加开标的各投标人代表和相关工作人员签字确认。</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投标人未参加开标的，视同认可开标结果。</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评标委员会和评标方法</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评标委员会</w:t>
      </w:r>
      <w:r>
        <w:rPr>
          <w:rFonts w:hint="eastAsia" w:ascii="宋体" w:hAnsi="宋体" w:cs="宋体"/>
          <w:color w:val="000000" w:themeColor="text1"/>
          <w:sz w:val="21"/>
          <w:szCs w:val="21"/>
          <w:lang w:eastAsia="zh-TW"/>
          <w14:textFill>
            <w14:solidFill>
              <w14:schemeClr w14:val="tx1"/>
            </w14:solidFill>
          </w14:textFill>
        </w:rPr>
        <w:t>人数按照</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中确定</w:t>
      </w:r>
      <w:r>
        <w:rPr>
          <w:rFonts w:hint="eastAsia" w:ascii="宋体" w:hAnsi="宋体" w:cs="宋体"/>
          <w:color w:val="000000" w:themeColor="text1"/>
          <w:sz w:val="21"/>
          <w:szCs w:val="21"/>
          <w14:textFill>
            <w14:solidFill>
              <w14:schemeClr w14:val="tx1"/>
            </w14:solidFill>
          </w14:textFill>
        </w:rPr>
        <w:t>。</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评标由评标委员会负责</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评标委员会将首先按照本须知第2</w:t>
      </w:r>
      <w:r>
        <w:rPr>
          <w:rFonts w:hint="eastAsia" w:ascii="宋体" w:hAnsi="宋体" w:cs="宋体"/>
          <w:color w:val="000000" w:themeColor="text1"/>
          <w:sz w:val="21"/>
          <w:szCs w:val="21"/>
          <w14:textFill>
            <w14:solidFill>
              <w14:schemeClr w14:val="tx1"/>
            </w14:solidFill>
          </w14:textFill>
        </w:rPr>
        <w:t>4</w:t>
      </w:r>
      <w:r>
        <w:rPr>
          <w:rFonts w:hint="eastAsia" w:ascii="宋体" w:hAnsi="宋体" w:cs="宋体"/>
          <w:color w:val="000000" w:themeColor="text1"/>
          <w:sz w:val="21"/>
          <w:szCs w:val="21"/>
          <w:lang w:eastAsia="zh-TW"/>
          <w14:textFill>
            <w14:solidFill>
              <w14:schemeClr w14:val="tx1"/>
            </w14:solidFill>
          </w14:textFill>
        </w:rPr>
        <w:t>条款对投标文件进行初审。对初审合格的投标文件将按照招标文件投标资料表中确定的综合评分法或最低评标价法进行评</w:t>
      </w:r>
      <w:r>
        <w:rPr>
          <w:rFonts w:hint="eastAsia" w:ascii="宋体" w:hAnsi="宋体" w:cs="宋体"/>
          <w:color w:val="000000" w:themeColor="text1"/>
          <w:sz w:val="21"/>
          <w:szCs w:val="21"/>
          <w14:textFill>
            <w14:solidFill>
              <w14:schemeClr w14:val="tx1"/>
            </w14:solidFill>
          </w14:textFill>
        </w:rPr>
        <w:t>审</w:t>
      </w:r>
      <w:r>
        <w:rPr>
          <w:rFonts w:hint="eastAsia" w:ascii="宋体" w:hAnsi="宋体" w:cs="宋体"/>
          <w:color w:val="000000" w:themeColor="text1"/>
          <w:sz w:val="21"/>
          <w:szCs w:val="21"/>
          <w:lang w:eastAsia="zh-TW"/>
          <w14:textFill>
            <w14:solidFill>
              <w14:schemeClr w14:val="tx1"/>
            </w14:solidFill>
          </w14:textFill>
        </w:rPr>
        <w:t>。</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评标委员会将按照</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中确定的评标方法</w:t>
      </w:r>
      <w:r>
        <w:rPr>
          <w:rFonts w:hint="eastAsia" w:ascii="宋体" w:hAnsi="宋体" w:cs="宋体"/>
          <w:color w:val="000000" w:themeColor="text1"/>
          <w:sz w:val="21"/>
          <w:szCs w:val="21"/>
          <w14:textFill>
            <w14:solidFill>
              <w14:schemeClr w14:val="tx1"/>
            </w14:solidFill>
          </w14:textFill>
        </w:rPr>
        <w:t>和</w:t>
      </w:r>
      <w:r>
        <w:rPr>
          <w:rFonts w:hint="eastAsia" w:ascii="宋体" w:hAnsi="宋体" w:cs="宋体"/>
          <w:color w:val="000000" w:themeColor="text1"/>
          <w:sz w:val="21"/>
          <w:szCs w:val="21"/>
          <w:lang w:eastAsia="zh-TW"/>
          <w14:textFill>
            <w14:solidFill>
              <w14:schemeClr w14:val="tx1"/>
            </w14:solidFill>
          </w14:textFill>
        </w:rPr>
        <w:t>本招标文件</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第六章</w:t>
      </w:r>
      <w:r>
        <w:rPr>
          <w:rFonts w:hint="eastAsia" w:ascii="宋体" w:hAnsi="宋体" w:cs="宋体"/>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lang w:eastAsia="zh-TW"/>
          <w14:textFill>
            <w14:solidFill>
              <w14:schemeClr w14:val="tx1"/>
            </w14:solidFill>
          </w14:textFill>
        </w:rPr>
        <w:t>评分体系与标准</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中规定</w:t>
      </w:r>
      <w:r>
        <w:rPr>
          <w:rFonts w:hint="eastAsia" w:ascii="宋体" w:hAnsi="宋体" w:cs="宋体"/>
          <w:color w:val="000000" w:themeColor="text1"/>
          <w:sz w:val="21"/>
          <w:szCs w:val="21"/>
          <w14:textFill>
            <w14:solidFill>
              <w14:schemeClr w14:val="tx1"/>
            </w14:solidFill>
          </w14:textFill>
        </w:rPr>
        <w:t>的评标</w:t>
      </w:r>
      <w:r>
        <w:rPr>
          <w:rFonts w:hint="eastAsia" w:ascii="宋体" w:hAnsi="宋体" w:cs="宋体"/>
          <w:color w:val="000000" w:themeColor="text1"/>
          <w:sz w:val="21"/>
          <w:szCs w:val="21"/>
          <w:lang w:eastAsia="zh-TW"/>
          <w14:textFill>
            <w14:solidFill>
              <w14:schemeClr w14:val="tx1"/>
            </w14:solidFill>
          </w14:textFill>
        </w:rPr>
        <w:t>标准进行评标。</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对招标文件中描述有歧</w:t>
      </w:r>
      <w:r>
        <w:rPr>
          <w:rFonts w:hint="eastAsia" w:ascii="宋体" w:hAnsi="宋体" w:cs="宋体"/>
          <w:color w:val="000000" w:themeColor="text1"/>
          <w:sz w:val="21"/>
          <w:szCs w:val="21"/>
          <w14:textFill>
            <w14:solidFill>
              <w14:schemeClr w14:val="tx1"/>
            </w14:solidFill>
          </w14:textFill>
        </w:rPr>
        <w:t>义</w:t>
      </w:r>
      <w:r>
        <w:rPr>
          <w:rFonts w:hint="eastAsia" w:ascii="宋体" w:hAnsi="宋体" w:cs="宋体"/>
          <w:color w:val="000000" w:themeColor="text1"/>
          <w:sz w:val="21"/>
          <w:szCs w:val="21"/>
          <w:lang w:eastAsia="zh-TW"/>
          <w14:textFill>
            <w14:solidFill>
              <w14:schemeClr w14:val="tx1"/>
            </w14:solidFill>
          </w14:textFill>
        </w:rPr>
        <w:t>或前后不一致的地方，评标委员会有权进行评判</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但对同一条款的评判应适用于每个投标人</w:t>
      </w:r>
      <w:r>
        <w:rPr>
          <w:rFonts w:hint="eastAsia" w:ascii="宋体" w:hAnsi="宋体" w:cs="宋体"/>
          <w:color w:val="000000" w:themeColor="text1"/>
          <w:sz w:val="21"/>
          <w:szCs w:val="21"/>
          <w14:textFill>
            <w14:solidFill>
              <w14:schemeClr w14:val="tx1"/>
            </w14:solidFill>
          </w14:textFill>
        </w:rPr>
        <w:t>。</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投标文件的初审</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评标委员会将审查投标文件是否完整、文件签署是否合格、投标人是否</w:t>
      </w:r>
      <w:r>
        <w:rPr>
          <w:rFonts w:hint="eastAsia" w:ascii="宋体" w:hAnsi="宋体" w:cs="宋体"/>
          <w:color w:val="000000" w:themeColor="text1"/>
          <w:sz w:val="21"/>
          <w:szCs w:val="21"/>
          <w14:textFill>
            <w14:solidFill>
              <w14:schemeClr w14:val="tx1"/>
            </w14:solidFill>
          </w14:textFill>
        </w:rPr>
        <w:t>缴纳</w:t>
      </w:r>
      <w:r>
        <w:rPr>
          <w:rFonts w:hint="eastAsia" w:ascii="宋体" w:hAnsi="宋体" w:cs="宋体"/>
          <w:color w:val="000000" w:themeColor="text1"/>
          <w:sz w:val="21"/>
          <w:szCs w:val="21"/>
          <w:lang w:eastAsia="zh-TW"/>
          <w14:textFill>
            <w14:solidFill>
              <w14:schemeClr w14:val="tx1"/>
            </w14:solidFill>
          </w14:textFill>
        </w:rPr>
        <w:t>了投标保证金、有无计算</w:t>
      </w:r>
      <w:r>
        <w:rPr>
          <w:rFonts w:hint="eastAsia" w:ascii="宋体" w:hAnsi="宋体" w:cs="宋体"/>
          <w:color w:val="000000" w:themeColor="text1"/>
          <w:sz w:val="21"/>
          <w:szCs w:val="21"/>
          <w14:textFill>
            <w14:solidFill>
              <w14:schemeClr w14:val="tx1"/>
            </w14:solidFill>
          </w14:textFill>
        </w:rPr>
        <w:t>上</w:t>
      </w:r>
      <w:r>
        <w:rPr>
          <w:rFonts w:hint="eastAsia" w:ascii="宋体" w:hAnsi="宋体" w:cs="宋体"/>
          <w:color w:val="000000" w:themeColor="text1"/>
          <w:sz w:val="21"/>
          <w:szCs w:val="21"/>
          <w:lang w:eastAsia="zh-TW"/>
          <w14:textFill>
            <w14:solidFill>
              <w14:schemeClr w14:val="tx1"/>
            </w14:solidFill>
          </w14:textFill>
        </w:rPr>
        <w:t>的错误等。</w:t>
      </w:r>
    </w:p>
    <w:p>
      <w:pPr>
        <w:ind w:left="420" w:leftChars="0" w:hanging="420" w:hangingChars="20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rFonts w:hint="eastAsia" w:ascii="宋体" w:hAnsi="宋体" w:cs="宋体"/>
          <w:color w:val="000000" w:themeColor="text1"/>
          <w:sz w:val="21"/>
          <w:szCs w:val="21"/>
          <w:lang w:val="en-US" w:eastAsia="zh-CN"/>
          <w14:textFill>
            <w14:solidFill>
              <w14:schemeClr w14:val="tx1"/>
            </w14:solidFill>
          </w14:textFill>
        </w:rPr>
        <w:t>24.2.</w:t>
      </w:r>
      <w:r>
        <w:rPr>
          <w:rFonts w:hint="eastAsia" w:ascii="宋体" w:hAnsi="宋体" w:cs="宋体"/>
          <w:color w:val="000000" w:themeColor="text1"/>
          <w:sz w:val="21"/>
          <w:szCs w:val="21"/>
          <w:lang w:eastAsia="zh-TW"/>
          <w14:textFill>
            <w14:solidFill>
              <w14:schemeClr w14:val="tx1"/>
            </w14:solidFill>
          </w14:textFill>
        </w:rPr>
        <w:t>开标时，投标文件中开标一览表（报价表）内容与投标文件中相应内容不一致的，以开标一览表（报价表）为准。大写金额和小写金额不一致的，以大写金额为准；单价金额小数点或者百分比有明显错</w:t>
      </w:r>
    </w:p>
    <w:p>
      <w:pPr>
        <w:numPr>
          <w:numId w:val="0"/>
        </w:numPr>
        <w:snapToGrid w:val="0"/>
        <w:spacing w:line="360" w:lineRule="auto"/>
        <w:ind w:left="416" w:leftChars="208" w:firstLine="0" w:firstLineChars="0"/>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位的，以开标一览表的总价为准，并修改单价；总价金额与按单价汇总金额不一致的，以单价金额计算结果为准；同时出现两种以上不一致的，按照前款规定的顺序修正</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修正后的报价经投标人确认后产生约束力</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对不同文字文本投标文件的解释发生异议的，以中文文本为准</w:t>
      </w:r>
      <w:r>
        <w:rPr>
          <w:rFonts w:hint="eastAsia" w:ascii="宋体" w:hAnsi="宋体" w:cs="宋体"/>
          <w:color w:val="000000" w:themeColor="text1"/>
          <w:sz w:val="21"/>
          <w:szCs w:val="21"/>
          <w14:textFill>
            <w14:solidFill>
              <w14:schemeClr w14:val="tx1"/>
            </w14:solidFill>
          </w14:textFill>
        </w:rPr>
        <w:t>。如果投标人不接受对其错误的修正，其投标将被否决。</w:t>
      </w:r>
    </w:p>
    <w:p>
      <w:pPr>
        <w:numPr>
          <w:numId w:val="0"/>
        </w:numPr>
        <w:snapToGrid w:val="0"/>
        <w:spacing w:line="360" w:lineRule="auto"/>
        <w:ind w:left="420" w:leftChars="0" w:hanging="420" w:hangingChars="2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24.3.</w:t>
      </w:r>
      <w:r>
        <w:rPr>
          <w:rFonts w:hint="eastAsia" w:ascii="宋体" w:hAnsi="宋体" w:cs="宋体"/>
          <w:color w:val="000000" w:themeColor="text1"/>
          <w:sz w:val="21"/>
          <w:szCs w:val="21"/>
          <w:lang w:eastAsia="zh-TW"/>
          <w14:textFill>
            <w14:solidFill>
              <w14:schemeClr w14:val="tx1"/>
            </w14:solidFill>
          </w14:textFill>
        </w:rPr>
        <w:t>评标委员会认为投标人的报价明显低于其他通过</w:t>
      </w:r>
      <w:r>
        <w:rPr>
          <w:rFonts w:hint="eastAsia" w:ascii="宋体" w:hAnsi="宋体" w:cs="宋体"/>
          <w:color w:val="000000" w:themeColor="text1"/>
          <w:sz w:val="21"/>
          <w:szCs w:val="21"/>
          <w14:textFill>
            <w14:solidFill>
              <w14:schemeClr w14:val="tx1"/>
            </w14:solidFill>
          </w14:textFill>
        </w:rPr>
        <w:t>资格、</w:t>
      </w:r>
      <w:r>
        <w:rPr>
          <w:rFonts w:hint="eastAsia" w:ascii="宋体" w:hAnsi="宋体" w:cs="宋体"/>
          <w:color w:val="000000" w:themeColor="text1"/>
          <w:sz w:val="21"/>
          <w:szCs w:val="21"/>
          <w:lang w:eastAsia="zh-TW"/>
          <w14:textFill>
            <w14:solidFill>
              <w14:schemeClr w14:val="tx1"/>
            </w14:solidFill>
          </w14:textFill>
        </w:rPr>
        <w:t>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s="宋体"/>
          <w:color w:val="000000" w:themeColor="text1"/>
          <w:sz w:val="21"/>
          <w:szCs w:val="21"/>
          <w14:textFill>
            <w14:solidFill>
              <w14:schemeClr w14:val="tx1"/>
            </w14:solidFill>
          </w14:textFill>
        </w:rPr>
        <w:t>。</w:t>
      </w:r>
    </w:p>
    <w:p>
      <w:pPr>
        <w:numPr>
          <w:numId w:val="0"/>
        </w:numPr>
        <w:snapToGrid w:val="0"/>
        <w:spacing w:line="360" w:lineRule="auto"/>
        <w:ind w:left="420" w:leftChars="0" w:hanging="420" w:hangingChars="200"/>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24.4.</w:t>
      </w:r>
      <w:r>
        <w:rPr>
          <w:rFonts w:hint="eastAsia" w:ascii="宋体" w:hAnsi="宋体" w:cs="宋体"/>
          <w:color w:val="000000" w:themeColor="text1"/>
          <w:sz w:val="21"/>
          <w:szCs w:val="21"/>
          <w:lang w:eastAsia="zh-TW"/>
          <w14:textFill>
            <w14:solidFill>
              <w14:schemeClr w14:val="tx1"/>
            </w14:solidFill>
          </w14:textFill>
        </w:rPr>
        <w:t>在详细评标之前</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评标委员会要审查每份投标文件是否实质上响应了招标文件的要求。实质上</w:t>
      </w:r>
      <w:r>
        <w:rPr>
          <w:rFonts w:hint="eastAsia" w:ascii="宋体" w:hAnsi="宋体" w:cs="宋体"/>
          <w:color w:val="000000" w:themeColor="text1"/>
          <w:sz w:val="21"/>
          <w:szCs w:val="21"/>
          <w14:textFill>
            <w14:solidFill>
              <w14:schemeClr w14:val="tx1"/>
            </w14:solidFill>
          </w14:textFill>
        </w:rPr>
        <w:t>响</w:t>
      </w:r>
      <w:r>
        <w:rPr>
          <w:rFonts w:hint="eastAsia" w:ascii="宋体" w:hAnsi="宋体" w:cs="宋体"/>
          <w:color w:val="000000" w:themeColor="text1"/>
          <w:sz w:val="21"/>
          <w:szCs w:val="21"/>
          <w:lang w:eastAsia="zh-TW"/>
          <w14:textFill>
            <w14:solidFill>
              <w14:schemeClr w14:val="tx1"/>
            </w14:solidFill>
          </w14:textFill>
        </w:rPr>
        <w:t>应的投标</w:t>
      </w:r>
      <w:r>
        <w:rPr>
          <w:rFonts w:hint="eastAsia" w:ascii="宋体" w:hAnsi="宋体" w:cs="宋体"/>
          <w:color w:val="000000" w:themeColor="text1"/>
          <w:sz w:val="21"/>
          <w:szCs w:val="21"/>
          <w14:textFill>
            <w14:solidFill>
              <w14:schemeClr w14:val="tx1"/>
            </w14:solidFill>
          </w14:textFill>
        </w:rPr>
        <w:t>文件</w:t>
      </w:r>
      <w:r>
        <w:rPr>
          <w:rFonts w:hint="eastAsia" w:ascii="宋体" w:hAnsi="宋体" w:cs="宋体"/>
          <w:color w:val="000000" w:themeColor="text1"/>
          <w:sz w:val="21"/>
          <w:szCs w:val="21"/>
          <w:lang w:eastAsia="zh-TW"/>
          <w14:textFill>
            <w14:solidFill>
              <w14:schemeClr w14:val="tx1"/>
            </w14:solidFill>
          </w14:textFill>
        </w:rPr>
        <w:t>应该是与招标文件要求的关键条款</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条件和规格相符</w:t>
      </w:r>
      <w:r>
        <w:rPr>
          <w:rFonts w:hint="eastAsia" w:ascii="宋体" w:hAnsi="宋体" w:cs="宋体"/>
          <w:color w:val="000000" w:themeColor="text1"/>
          <w:sz w:val="21"/>
          <w:szCs w:val="21"/>
          <w14:textFill>
            <w14:solidFill>
              <w14:schemeClr w14:val="tx1"/>
            </w14:solidFill>
          </w14:textFill>
        </w:rPr>
        <w:t>或优于，</w:t>
      </w:r>
      <w:r>
        <w:rPr>
          <w:rFonts w:hint="eastAsia" w:ascii="宋体" w:hAnsi="宋体" w:cs="宋体"/>
          <w:color w:val="000000" w:themeColor="text1"/>
          <w:sz w:val="21"/>
          <w:szCs w:val="21"/>
          <w:lang w:eastAsia="zh-TW"/>
          <w14:textFill>
            <w14:solidFill>
              <w14:schemeClr w14:val="tx1"/>
            </w14:solidFill>
          </w14:textFill>
        </w:rPr>
        <w:t>没有</w:t>
      </w:r>
      <w:r>
        <w:rPr>
          <w:rFonts w:hint="eastAsia" w:ascii="宋体" w:hAnsi="宋体" w:cs="宋体"/>
          <w:color w:val="000000" w:themeColor="text1"/>
          <w:sz w:val="21"/>
          <w:szCs w:val="21"/>
          <w14:textFill>
            <w14:solidFill>
              <w14:schemeClr w14:val="tx1"/>
            </w14:solidFill>
          </w14:textFill>
        </w:rPr>
        <w:t>实质</w:t>
      </w:r>
      <w:r>
        <w:rPr>
          <w:rFonts w:hint="eastAsia" w:ascii="宋体" w:hAnsi="宋体" w:cs="宋体"/>
          <w:color w:val="000000" w:themeColor="text1"/>
          <w:sz w:val="21"/>
          <w:szCs w:val="21"/>
          <w:lang w:eastAsia="zh-TW"/>
          <w14:textFill>
            <w14:solidFill>
              <w14:schemeClr w14:val="tx1"/>
            </w14:solidFill>
          </w14:textFill>
        </w:rPr>
        <w:t>偏离的投标</w:t>
      </w:r>
      <w:r>
        <w:rPr>
          <w:rFonts w:hint="eastAsia" w:ascii="宋体" w:hAnsi="宋体" w:cs="宋体"/>
          <w:color w:val="000000" w:themeColor="text1"/>
          <w:sz w:val="21"/>
          <w:szCs w:val="21"/>
          <w14:textFill>
            <w14:solidFill>
              <w14:schemeClr w14:val="tx1"/>
            </w14:solidFill>
          </w14:textFill>
        </w:rPr>
        <w:t>文件</w:t>
      </w:r>
      <w:r>
        <w:rPr>
          <w:rFonts w:hint="eastAsia" w:ascii="宋体" w:hAnsi="宋体" w:cs="宋体"/>
          <w:color w:val="000000" w:themeColor="text1"/>
          <w:sz w:val="21"/>
          <w:szCs w:val="21"/>
          <w:lang w:eastAsia="zh-TW"/>
          <w14:textFill>
            <w14:solidFill>
              <w14:schemeClr w14:val="tx1"/>
            </w14:solidFill>
          </w14:textFill>
        </w:rPr>
        <w:t>。评标委员会决定投标的响应性只根据投标</w:t>
      </w:r>
      <w:r>
        <w:rPr>
          <w:rFonts w:hint="eastAsia" w:ascii="宋体" w:hAnsi="宋体" w:cs="宋体"/>
          <w:color w:val="000000" w:themeColor="text1"/>
          <w:sz w:val="21"/>
          <w:szCs w:val="21"/>
          <w14:textFill>
            <w14:solidFill>
              <w14:schemeClr w14:val="tx1"/>
            </w14:solidFill>
          </w14:textFill>
        </w:rPr>
        <w:t>文件</w:t>
      </w:r>
      <w:r>
        <w:rPr>
          <w:rFonts w:hint="eastAsia" w:ascii="宋体" w:hAnsi="宋体" w:cs="宋体"/>
          <w:color w:val="000000" w:themeColor="text1"/>
          <w:sz w:val="21"/>
          <w:szCs w:val="21"/>
          <w:lang w:eastAsia="zh-TW"/>
          <w14:textFill>
            <w14:solidFill>
              <w14:schemeClr w14:val="tx1"/>
            </w14:solidFill>
          </w14:textFill>
        </w:rPr>
        <w:t>本身的真实无误的内容</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而不依据外部的证据</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但投标有不真实的内容时除外。</w:t>
      </w:r>
    </w:p>
    <w:p>
      <w:pPr>
        <w:numPr>
          <w:numId w:val="0"/>
        </w:numPr>
        <w:snapToGrid w:val="0"/>
        <w:spacing w:line="360" w:lineRule="auto"/>
        <w:ind w:left="420" w:leftChars="0" w:hanging="420" w:hangingChars="200"/>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24.5.</w:t>
      </w:r>
      <w:r>
        <w:rPr>
          <w:rFonts w:hint="eastAsia" w:ascii="宋体" w:hAnsi="宋体" w:cs="宋体"/>
          <w:color w:val="000000" w:themeColor="text1"/>
          <w:sz w:val="21"/>
          <w:szCs w:val="21"/>
          <w:lang w:eastAsia="zh-TW"/>
          <w14:textFill>
            <w14:solidFill>
              <w14:schemeClr w14:val="tx1"/>
            </w14:solidFill>
          </w14:textFill>
        </w:rPr>
        <w:t>实质上没有响应招标文件要求的投标将</w:t>
      </w:r>
      <w:r>
        <w:rPr>
          <w:rFonts w:hint="eastAsia" w:ascii="宋体" w:hAnsi="宋体" w:cs="宋体"/>
          <w:color w:val="000000" w:themeColor="text1"/>
          <w:sz w:val="21"/>
          <w:szCs w:val="21"/>
          <w14:textFill>
            <w14:solidFill>
              <w14:schemeClr w14:val="tx1"/>
            </w14:solidFill>
          </w14:textFill>
        </w:rPr>
        <w:t>被否决</w:t>
      </w:r>
      <w:r>
        <w:rPr>
          <w:rFonts w:hint="eastAsia" w:ascii="宋体" w:hAnsi="宋体" w:cs="宋体"/>
          <w:color w:val="000000" w:themeColor="text1"/>
          <w:sz w:val="21"/>
          <w:szCs w:val="21"/>
          <w:lang w:eastAsia="zh-TW"/>
          <w14:textFill>
            <w14:solidFill>
              <w14:schemeClr w14:val="tx1"/>
            </w14:solidFill>
          </w14:textFill>
        </w:rPr>
        <w:t>。投标人不得通过修正</w:t>
      </w:r>
      <w:r>
        <w:rPr>
          <w:rFonts w:hint="eastAsia" w:ascii="宋体" w:hAnsi="宋体" w:cs="宋体"/>
          <w:color w:val="000000" w:themeColor="text1"/>
          <w:sz w:val="21"/>
          <w:szCs w:val="21"/>
          <w14:textFill>
            <w14:solidFill>
              <w14:schemeClr w14:val="tx1"/>
            </w14:solidFill>
          </w14:textFill>
        </w:rPr>
        <w:t>、补充</w:t>
      </w:r>
      <w:r>
        <w:rPr>
          <w:rFonts w:hint="eastAsia" w:ascii="宋体" w:hAnsi="宋体" w:cs="宋体"/>
          <w:color w:val="000000" w:themeColor="text1"/>
          <w:sz w:val="21"/>
          <w:szCs w:val="21"/>
          <w:lang w:eastAsia="zh-TW"/>
          <w14:textFill>
            <w14:solidFill>
              <w14:schemeClr w14:val="tx1"/>
            </w14:solidFill>
          </w14:textFill>
        </w:rPr>
        <w:t>或撤销不合要求的偏离或保留从而使其投标成为实质上响应的投标。</w:t>
      </w:r>
    </w:p>
    <w:p>
      <w:pPr>
        <w:numPr>
          <w:numId w:val="0"/>
        </w:numPr>
        <w:snapToGrid w:val="0"/>
        <w:spacing w:line="360" w:lineRule="auto"/>
        <w:ind w:left="420" w:leftChars="0" w:hanging="420" w:hangingChars="2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24.5.1.</w:t>
      </w:r>
      <w:r>
        <w:rPr>
          <w:rFonts w:hint="eastAsia" w:ascii="宋体" w:hAnsi="宋体" w:cs="宋体"/>
          <w:color w:val="000000" w:themeColor="text1"/>
          <w:sz w:val="21"/>
          <w:szCs w:val="21"/>
          <w:lang w:eastAsia="zh-TW"/>
          <w14:textFill>
            <w14:solidFill>
              <w14:schemeClr w14:val="tx1"/>
            </w14:solidFill>
          </w14:textFill>
        </w:rPr>
        <w:t>在资格、符合性检查时，未能通过资格、符合性审查</w:t>
      </w:r>
      <w:r>
        <w:rPr>
          <w:rFonts w:hint="eastAsia" w:ascii="宋体" w:hAnsi="宋体" w:cs="宋体"/>
          <w:color w:val="000000" w:themeColor="text1"/>
          <w:sz w:val="21"/>
          <w:szCs w:val="21"/>
          <w14:textFill>
            <w14:solidFill>
              <w14:schemeClr w14:val="tx1"/>
            </w14:solidFill>
          </w14:textFill>
        </w:rPr>
        <w:t>的其投标</w:t>
      </w:r>
      <w:r>
        <w:rPr>
          <w:rFonts w:hint="eastAsia" w:ascii="宋体" w:hAnsi="宋体" w:cs="宋体"/>
          <w:color w:val="000000" w:themeColor="text1"/>
          <w:sz w:val="21"/>
          <w:szCs w:val="21"/>
          <w:lang w:eastAsia="zh-TW"/>
          <w14:textFill>
            <w14:solidFill>
              <w14:schemeClr w14:val="tx1"/>
            </w14:solidFill>
          </w14:textFill>
        </w:rPr>
        <w:t>被</w:t>
      </w:r>
      <w:r>
        <w:rPr>
          <w:rFonts w:hint="eastAsia" w:ascii="宋体" w:hAnsi="宋体" w:cs="宋体"/>
          <w:color w:val="000000" w:themeColor="text1"/>
          <w:sz w:val="21"/>
          <w:szCs w:val="21"/>
          <w14:textFill>
            <w14:solidFill>
              <w14:schemeClr w14:val="tx1"/>
            </w14:solidFill>
          </w14:textFill>
        </w:rPr>
        <w:t>否决。</w:t>
      </w:r>
      <w:r>
        <w:rPr>
          <w:rFonts w:hint="eastAsia" w:ascii="宋体" w:hAnsi="宋体" w:cs="宋体"/>
          <w:color w:val="000000" w:themeColor="text1"/>
          <w:sz w:val="21"/>
          <w:szCs w:val="21"/>
          <w:lang w:eastAsia="zh-TW"/>
          <w14:textFill>
            <w14:solidFill>
              <w14:schemeClr w14:val="tx1"/>
            </w14:solidFill>
          </w14:textFill>
        </w:rPr>
        <w:t>对初步被认定为资格</w:t>
      </w:r>
      <w:r>
        <w:rPr>
          <w:rFonts w:hint="eastAsia" w:ascii="宋体" w:hAnsi="宋体" w:cs="宋体"/>
          <w:color w:val="000000" w:themeColor="text1"/>
          <w:sz w:val="21"/>
          <w:szCs w:val="21"/>
          <w14:textFill>
            <w14:solidFill>
              <w14:schemeClr w14:val="tx1"/>
            </w14:solidFill>
          </w14:textFill>
        </w:rPr>
        <w:t>、符合</w:t>
      </w:r>
      <w:r>
        <w:rPr>
          <w:rFonts w:hint="eastAsia" w:ascii="宋体" w:hAnsi="宋体" w:cs="宋体"/>
          <w:color w:val="000000" w:themeColor="text1"/>
          <w:sz w:val="21"/>
          <w:szCs w:val="21"/>
          <w:lang w:eastAsia="zh-TW"/>
          <w14:textFill>
            <w14:solidFill>
              <w14:schemeClr w14:val="tx1"/>
            </w14:solidFill>
          </w14:textFill>
        </w:rPr>
        <w:t>性审查不</w:t>
      </w:r>
      <w:r>
        <w:rPr>
          <w:rFonts w:hint="eastAsia" w:ascii="宋体" w:hAnsi="宋体" w:cs="宋体"/>
          <w:color w:val="000000" w:themeColor="text1"/>
          <w:sz w:val="21"/>
          <w:szCs w:val="21"/>
          <w14:textFill>
            <w14:solidFill>
              <w14:schemeClr w14:val="tx1"/>
            </w14:solidFill>
          </w14:textFill>
        </w:rPr>
        <w:t>通过</w:t>
      </w:r>
      <w:r>
        <w:rPr>
          <w:rFonts w:hint="eastAsia" w:ascii="宋体" w:hAnsi="宋体" w:cs="宋体"/>
          <w:color w:val="000000" w:themeColor="text1"/>
          <w:sz w:val="21"/>
          <w:szCs w:val="21"/>
          <w:lang w:eastAsia="zh-TW"/>
          <w14:textFill>
            <w14:solidFill>
              <w14:schemeClr w14:val="tx1"/>
            </w14:solidFill>
          </w14:textFill>
        </w:rPr>
        <w:t>的，可实行告知投标当事人，以让其核证、澄清事实。未通过资格</w:t>
      </w:r>
      <w:r>
        <w:rPr>
          <w:rFonts w:hint="eastAsia" w:ascii="宋体" w:hAnsi="宋体" w:cs="宋体"/>
          <w:color w:val="000000" w:themeColor="text1"/>
          <w:sz w:val="21"/>
          <w:szCs w:val="21"/>
          <w14:textFill>
            <w14:solidFill>
              <w14:schemeClr w14:val="tx1"/>
            </w14:solidFill>
          </w14:textFill>
        </w:rPr>
        <w:t>、符合</w:t>
      </w:r>
      <w:r>
        <w:rPr>
          <w:rFonts w:hint="eastAsia" w:ascii="宋体" w:hAnsi="宋体" w:cs="宋体"/>
          <w:color w:val="000000" w:themeColor="text1"/>
          <w:sz w:val="21"/>
          <w:szCs w:val="21"/>
          <w:lang w:eastAsia="zh-TW"/>
          <w14:textFill>
            <w14:solidFill>
              <w14:schemeClr w14:val="tx1"/>
            </w14:solidFill>
          </w14:textFill>
        </w:rPr>
        <w:t>性审查的投标人，不进入</w:t>
      </w:r>
      <w:r>
        <w:rPr>
          <w:rFonts w:hint="eastAsia" w:ascii="宋体" w:hAnsi="宋体" w:cs="宋体"/>
          <w:color w:val="000000" w:themeColor="text1"/>
          <w:sz w:val="21"/>
          <w:szCs w:val="21"/>
          <w14:textFill>
            <w14:solidFill>
              <w14:schemeClr w14:val="tx1"/>
            </w14:solidFill>
          </w14:textFill>
        </w:rPr>
        <w:t>技术、商务、价格评审</w:t>
      </w:r>
      <w:r>
        <w:rPr>
          <w:rFonts w:hint="eastAsia" w:ascii="宋体" w:hAnsi="宋体" w:cs="宋体"/>
          <w:color w:val="000000" w:themeColor="text1"/>
          <w:sz w:val="21"/>
          <w:szCs w:val="21"/>
          <w:lang w:eastAsia="zh-TW"/>
          <w14:textFill>
            <w14:solidFill>
              <w14:schemeClr w14:val="tx1"/>
            </w14:solidFill>
          </w14:textFill>
        </w:rPr>
        <w:t>。对投标有效性认定意见不一致的，评标委员会按</w:t>
      </w:r>
      <w:r>
        <w:rPr>
          <w:rFonts w:hint="eastAsia" w:ascii="宋体" w:hAnsi="宋体" w:cs="宋体"/>
          <w:color w:val="000000" w:themeColor="text1"/>
          <w:sz w:val="21"/>
          <w:szCs w:val="21"/>
          <w14:textFill>
            <w14:solidFill>
              <w14:schemeClr w14:val="tx1"/>
            </w14:solidFill>
          </w14:textFill>
        </w:rPr>
        <w:t>少数服从多数的</w:t>
      </w:r>
      <w:r>
        <w:rPr>
          <w:rFonts w:hint="eastAsia" w:ascii="宋体" w:hAnsi="宋体" w:cs="宋体"/>
          <w:color w:val="000000" w:themeColor="text1"/>
          <w:sz w:val="21"/>
          <w:szCs w:val="21"/>
          <w:lang w:eastAsia="zh-TW"/>
          <w14:textFill>
            <w14:solidFill>
              <w14:schemeClr w14:val="tx1"/>
            </w14:solidFill>
          </w14:textFill>
        </w:rPr>
        <w:t>原则</w:t>
      </w:r>
      <w:r>
        <w:rPr>
          <w:rFonts w:hint="eastAsia" w:ascii="宋体" w:hAnsi="宋体" w:cs="宋体"/>
          <w:color w:val="000000" w:themeColor="text1"/>
          <w:sz w:val="21"/>
          <w:szCs w:val="21"/>
          <w14:textFill>
            <w14:solidFill>
              <w14:schemeClr w14:val="tx1"/>
            </w14:solidFill>
          </w14:textFill>
        </w:rPr>
        <w:t>做出结论</w:t>
      </w:r>
      <w:r>
        <w:rPr>
          <w:rFonts w:hint="eastAsia" w:ascii="宋体" w:hAnsi="宋体" w:cs="宋体"/>
          <w:color w:val="000000" w:themeColor="text1"/>
          <w:sz w:val="21"/>
          <w:szCs w:val="21"/>
          <w:lang w:eastAsia="zh-TW"/>
          <w14:textFill>
            <w14:solidFill>
              <w14:schemeClr w14:val="tx1"/>
            </w14:solidFill>
          </w14:textFill>
        </w:rPr>
        <w:t>。具体条款</w:t>
      </w:r>
      <w:r>
        <w:rPr>
          <w:rFonts w:hint="eastAsia" w:ascii="宋体" w:hAnsi="宋体" w:cs="宋体"/>
          <w:color w:val="000000" w:themeColor="text1"/>
          <w:sz w:val="21"/>
          <w:szCs w:val="21"/>
          <w14:textFill>
            <w14:solidFill>
              <w14:schemeClr w14:val="tx1"/>
            </w14:solidFill>
          </w14:textFill>
        </w:rPr>
        <w:t>详</w:t>
      </w:r>
      <w:r>
        <w:rPr>
          <w:rFonts w:hint="eastAsia" w:ascii="宋体" w:hAnsi="宋体" w:cs="宋体"/>
          <w:color w:val="000000" w:themeColor="text1"/>
          <w:sz w:val="21"/>
          <w:szCs w:val="21"/>
          <w:lang w:eastAsia="zh-TW"/>
          <w14:textFill>
            <w14:solidFill>
              <w14:schemeClr w14:val="tx1"/>
            </w14:solidFill>
          </w14:textFill>
        </w:rPr>
        <w:t>见招标文件</w:t>
      </w:r>
      <w:r>
        <w:rPr>
          <w:rFonts w:hint="eastAsia" w:ascii="宋体" w:hAnsi="宋体" w:cs="宋体"/>
          <w:color w:val="000000" w:themeColor="text1"/>
          <w:sz w:val="21"/>
          <w:szCs w:val="21"/>
          <w14:textFill>
            <w14:solidFill>
              <w14:schemeClr w14:val="tx1"/>
            </w14:solidFill>
          </w14:textFill>
        </w:rPr>
        <w:t>“第六章 评分体系与标准”</w:t>
      </w:r>
      <w:r>
        <w:rPr>
          <w:rFonts w:hint="eastAsia" w:ascii="宋体" w:hAnsi="宋体" w:cs="宋体"/>
          <w:color w:val="000000" w:themeColor="text1"/>
          <w:sz w:val="21"/>
          <w:szCs w:val="21"/>
          <w:lang w:eastAsia="zh-TW"/>
          <w14:textFill>
            <w14:solidFill>
              <w14:schemeClr w14:val="tx1"/>
            </w14:solidFill>
          </w14:textFill>
        </w:rPr>
        <w:t>《资格、符合性评审条款》。</w:t>
      </w:r>
      <w:r>
        <w:rPr>
          <w:rFonts w:hint="eastAsia" w:ascii="宋体" w:hAnsi="宋体" w:cs="宋体"/>
          <w:color w:val="000000" w:themeColor="text1"/>
          <w:sz w:val="21"/>
          <w:szCs w:val="21"/>
          <w14:textFill>
            <w14:solidFill>
              <w14:schemeClr w14:val="tx1"/>
            </w14:solidFill>
          </w14:textFill>
        </w:rPr>
        <w:t xml:space="preserve"> </w:t>
      </w:r>
    </w:p>
    <w:p>
      <w:pPr>
        <w:numPr>
          <w:numId w:val="0"/>
        </w:numPr>
        <w:snapToGrid w:val="0"/>
        <w:spacing w:line="360" w:lineRule="auto"/>
        <w:ind w:leftChars="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24.6.</w:t>
      </w:r>
      <w:bookmarkStart w:id="9" w:name="_GoBack"/>
      <w:bookmarkEnd w:id="9"/>
      <w:r>
        <w:rPr>
          <w:rFonts w:hint="eastAsia" w:ascii="宋体" w:hAnsi="宋体" w:cs="宋体"/>
          <w:color w:val="000000" w:themeColor="text1"/>
          <w:sz w:val="21"/>
          <w:szCs w:val="21"/>
          <w14:textFill>
            <w14:solidFill>
              <w14:schemeClr w14:val="tx1"/>
            </w14:solidFill>
          </w14:textFill>
        </w:rPr>
        <w:t>通过资格、符合性审查的投标人少于3个时，不再继续技术商务评审，本项目招标失败。</w:t>
      </w:r>
      <w:r>
        <w:rPr>
          <w:rFonts w:hint="eastAsia" w:ascii="宋体" w:hAnsi="宋体" w:cs="宋体"/>
          <w:color w:val="000000" w:themeColor="text1"/>
          <w:sz w:val="24"/>
          <w:szCs w:val="24"/>
          <w14:textFill>
            <w14:solidFill>
              <w14:schemeClr w14:val="tx1"/>
            </w14:solidFill>
          </w14:textFill>
        </w:rPr>
        <w:t xml:space="preserve"> </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投标文件的澄清</w:t>
      </w:r>
    </w:p>
    <w:p>
      <w:pPr>
        <w:numPr>
          <w:ilvl w:val="1"/>
          <w:numId w:val="8"/>
        </w:numPr>
        <w:snapToGrid w:val="0"/>
        <w:spacing w:line="360" w:lineRule="auto"/>
        <w:jc w:val="both"/>
        <w:rPr>
          <w:rFonts w:hint="eastAsia" w:ascii="宋体" w:hAnsi="宋体" w:cs="黑体"/>
          <w:bCs/>
          <w:color w:val="000000" w:themeColor="text1"/>
          <w:sz w:val="21"/>
          <w:szCs w:val="21"/>
          <w14:textFill>
            <w14:solidFill>
              <w14:schemeClr w14:val="tx1"/>
            </w14:solidFill>
          </w14:textFill>
        </w:rPr>
      </w:pPr>
      <w:r>
        <w:rPr>
          <w:rFonts w:hint="eastAsia" w:ascii="宋体" w:hAnsi="宋体" w:cs="黑体"/>
          <w:bCs/>
          <w:color w:val="000000" w:themeColor="text1"/>
          <w:sz w:val="21"/>
          <w:szCs w:val="21"/>
          <w14:textFill>
            <w14:solidFill>
              <w14:schemeClr w14:val="tx1"/>
            </w14:solidFill>
          </w14:textFill>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r>
        <w:rPr>
          <w:rFonts w:hint="eastAsia" w:ascii="宋体" w:hAnsi="宋体" w:cs="宋体"/>
          <w:color w:val="000000" w:themeColor="text1"/>
          <w:sz w:val="21"/>
          <w:szCs w:val="21"/>
          <w:lang w:eastAsia="zh-TW"/>
          <w14:textFill>
            <w14:solidFill>
              <w14:schemeClr w14:val="tx1"/>
            </w14:solidFill>
          </w14:textFill>
        </w:rPr>
        <w:t>投标人的澄清</w:t>
      </w:r>
      <w:r>
        <w:rPr>
          <w:rFonts w:hint="eastAsia" w:ascii="宋体" w:hAnsi="宋体" w:cs="宋体"/>
          <w:color w:val="000000" w:themeColor="text1"/>
          <w:sz w:val="21"/>
          <w:szCs w:val="21"/>
          <w14:textFill>
            <w14:solidFill>
              <w14:schemeClr w14:val="tx1"/>
            </w14:solidFill>
          </w14:textFill>
        </w:rPr>
        <w:t>或</w:t>
      </w:r>
      <w:r>
        <w:rPr>
          <w:rFonts w:hint="eastAsia" w:ascii="宋体" w:hAnsi="宋体" w:cs="宋体"/>
          <w:color w:val="000000" w:themeColor="text1"/>
          <w:sz w:val="21"/>
          <w:szCs w:val="21"/>
          <w:lang w:eastAsia="zh-TW"/>
          <w14:textFill>
            <w14:solidFill>
              <w14:schemeClr w14:val="tx1"/>
            </w14:solidFill>
          </w14:textFill>
        </w:rPr>
        <w:t>说明</w:t>
      </w:r>
      <w:r>
        <w:rPr>
          <w:rFonts w:hint="eastAsia" w:ascii="宋体" w:hAnsi="宋体" w:cs="宋体"/>
          <w:color w:val="000000" w:themeColor="text1"/>
          <w:sz w:val="21"/>
          <w:szCs w:val="21"/>
          <w14:textFill>
            <w14:solidFill>
              <w14:schemeClr w14:val="tx1"/>
            </w14:solidFill>
          </w14:textFill>
        </w:rPr>
        <w:t>答复应加盖公章或</w:t>
      </w:r>
      <w:r>
        <w:rPr>
          <w:rFonts w:hint="eastAsia" w:ascii="宋体" w:hAnsi="宋体" w:cs="宋体"/>
          <w:color w:val="000000" w:themeColor="text1"/>
          <w:sz w:val="21"/>
          <w:szCs w:val="21"/>
          <w:lang w:eastAsia="zh-TW"/>
          <w14:textFill>
            <w14:solidFill>
              <w14:schemeClr w14:val="tx1"/>
            </w14:solidFill>
          </w14:textFill>
        </w:rPr>
        <w:t>由投标人的法定代表人或其授权的代表签字</w:t>
      </w:r>
      <w:r>
        <w:rPr>
          <w:rFonts w:hint="eastAsia" w:ascii="宋体" w:hAnsi="宋体" w:cs="宋体"/>
          <w:color w:val="000000" w:themeColor="text1"/>
          <w:sz w:val="21"/>
          <w:szCs w:val="21"/>
          <w14:textFill>
            <w14:solidFill>
              <w14:schemeClr w14:val="tx1"/>
            </w14:solidFill>
          </w14:textFill>
        </w:rPr>
        <w:t>或盖章。</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投标人的澄清</w:t>
      </w:r>
      <w:r>
        <w:rPr>
          <w:rFonts w:hint="eastAsia" w:ascii="宋体" w:hAnsi="宋体" w:cs="宋体"/>
          <w:color w:val="000000" w:themeColor="text1"/>
          <w:sz w:val="21"/>
          <w:szCs w:val="21"/>
          <w14:textFill>
            <w14:solidFill>
              <w14:schemeClr w14:val="tx1"/>
            </w14:solidFill>
          </w14:textFill>
        </w:rPr>
        <w:t>或说明答复</w:t>
      </w:r>
      <w:r>
        <w:rPr>
          <w:rFonts w:hint="eastAsia" w:ascii="宋体" w:hAnsi="宋体" w:cs="宋体"/>
          <w:color w:val="000000" w:themeColor="text1"/>
          <w:sz w:val="21"/>
          <w:szCs w:val="21"/>
          <w:lang w:eastAsia="zh-TW"/>
          <w14:textFill>
            <w14:solidFill>
              <w14:schemeClr w14:val="tx1"/>
            </w14:solidFill>
          </w14:textFill>
        </w:rPr>
        <w:t>文件是其投标文件的组成部分。</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投标文件详细评价</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评标委员会按照招标文件确定的评标方法、步骤、标准对通过资格、符合性审查的投标文件进行详细评价和比较</w:t>
      </w:r>
      <w:r>
        <w:rPr>
          <w:rFonts w:hint="eastAsia" w:ascii="宋体" w:hAnsi="宋体" w:cs="宋体"/>
          <w:color w:val="000000" w:themeColor="text1"/>
          <w:sz w:val="21"/>
          <w:szCs w:val="21"/>
          <w14:textFill>
            <w14:solidFill>
              <w14:schemeClr w14:val="tx1"/>
            </w14:solidFill>
          </w14:textFill>
        </w:rPr>
        <w:t>，并</w:t>
      </w:r>
      <w:r>
        <w:rPr>
          <w:rFonts w:hint="eastAsia" w:ascii="宋体" w:hAnsi="宋体"/>
          <w:color w:val="000000" w:themeColor="text1"/>
          <w:sz w:val="21"/>
          <w:szCs w:val="21"/>
          <w14:textFill>
            <w14:solidFill>
              <w14:schemeClr w14:val="tx1"/>
            </w14:solidFill>
          </w14:textFill>
        </w:rPr>
        <w:t>出具书面评标报告。</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中标候选人的推荐方法</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采用综合评分法的，按评审后综合得分由高到低顺序排列，综合得分相同的，按下列顺序比较确定：（1）投标报价由低到高；（2）技术部分（或技术商务部分）得分由高到低；（3）以少数服从多数为原则，由评标委员会投票确定。</w:t>
      </w:r>
    </w:p>
    <w:p>
      <w:pPr>
        <w:numPr>
          <w:ilvl w:val="1"/>
          <w:numId w:val="8"/>
        </w:numPr>
        <w:ind w:left="567" w:leftChars="0" w:hanging="567"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rFonts w:hint="eastAsia" w:ascii="宋体" w:hAnsi="宋体"/>
          <w:color w:val="000000" w:themeColor="text1"/>
          <w:sz w:val="21"/>
          <w:szCs w:val="21"/>
          <w14:textFill>
            <w14:solidFill>
              <w14:schemeClr w14:val="tx1"/>
            </w14:solidFill>
          </w14:textFill>
        </w:rPr>
        <w:t>采用最低评标价法的，按投标报价（经价格核准后的价格）由低到高顺序排列。投标报价相同的，以</w:t>
      </w:r>
    </w:p>
    <w:p>
      <w:pPr>
        <w:numPr>
          <w:ilvl w:val="0"/>
          <w:numId w:val="0"/>
        </w:numPr>
        <w:snapToGrid w:val="0"/>
        <w:spacing w:line="360" w:lineRule="auto"/>
        <w:ind w:leftChars="0" w:firstLine="630" w:firstLineChars="30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少数服从多数为原则，由评标委员会投票确定。</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除</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olor w:val="000000" w:themeColor="text1"/>
          <w:sz w:val="21"/>
          <w:szCs w:val="21"/>
          <w14:textFill>
            <w14:solidFill>
              <w14:schemeClr w14:val="tx1"/>
            </w14:solidFill>
          </w14:textFill>
        </w:rPr>
        <w:t>另有规定的，采用综合评分法的推荐综合得分排名第一的投标人为第一中标候选人，排名第二的投标人为第二中标候选人。采用最低评标价法的，投标文件满足招标文件全部实质性要求且投标报价最低的投标人为第一的中标候选人，投标报价次低的投标人为第二的中标候选人。</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中标人放弃中标、因不可抗力不能履行合同、不按照招标文件要求提交履约保证金，或者被查实存在影响中标结果的违法行为等情形，不符合中标条件的，招标人可以按照评标委员会推荐的中标候选人名单排序依次确定其他中标候选人为中标人，也可以重新招标。</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评标结果公示与中标通知书</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评标结果经招标人确定后，招标代理机构将在发布本项目招标公告媒体上进行评标结果公示，公示期为3日。</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评标结果公示无异议的，招标代理机构向其</w:t>
      </w:r>
      <w:r>
        <w:rPr>
          <w:rFonts w:ascii="宋体" w:hAnsi="宋体"/>
          <w:color w:val="000000" w:themeColor="text1"/>
          <w:sz w:val="21"/>
          <w:szCs w:val="21"/>
          <w14:textFill>
            <w14:solidFill>
              <w14:schemeClr w14:val="tx1"/>
            </w14:solidFill>
          </w14:textFill>
        </w:rPr>
        <w:t>发出中标通知书，</w:t>
      </w:r>
      <w:r>
        <w:rPr>
          <w:rFonts w:hint="eastAsia" w:ascii="宋体" w:hAnsi="宋体"/>
          <w:color w:val="000000" w:themeColor="text1"/>
          <w:sz w:val="21"/>
          <w:szCs w:val="21"/>
          <w14:textFill>
            <w14:solidFill>
              <w14:schemeClr w14:val="tx1"/>
            </w14:solidFill>
          </w14:textFill>
        </w:rPr>
        <w:t>同时将中标结果通知所有未中标的投标人。</w:t>
      </w:r>
    </w:p>
    <w:p>
      <w:pPr>
        <w:snapToGrid w:val="0"/>
        <w:spacing w:line="360" w:lineRule="auto"/>
        <w:jc w:val="center"/>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六、异议的提出与答复</w:t>
      </w:r>
    </w:p>
    <w:p>
      <w:pPr>
        <w:numPr>
          <w:ilvl w:val="0"/>
          <w:numId w:val="8"/>
        </w:numPr>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异议的提出与答复</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潜在投标人或其他利害关系人对招标文件有异议的，应当在投标截止时间10日前以书面形式（加盖投标人公章）向招标代理机构提交异议函原件，逾期异议无效。</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投标人对开标异议的，应当在开标现场提出，招标人或招标代理机构应当当场作出答复，并制作记录。</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投标人对评标结果有异议的，</w:t>
      </w:r>
      <w:r>
        <w:rPr>
          <w:rFonts w:ascii="宋体" w:cs="宋体"/>
          <w:color w:val="000000" w:themeColor="text1"/>
          <w:sz w:val="21"/>
          <w:szCs w:val="21"/>
          <w14:textFill>
            <w14:solidFill>
              <w14:schemeClr w14:val="tx1"/>
            </w14:solidFill>
          </w14:textFill>
        </w:rPr>
        <w:t>应当在</w:t>
      </w:r>
      <w:r>
        <w:rPr>
          <w:rFonts w:hint="eastAsia" w:ascii="宋体" w:cs="宋体"/>
          <w:color w:val="000000" w:themeColor="text1"/>
          <w:sz w:val="21"/>
          <w:szCs w:val="21"/>
          <w14:textFill>
            <w14:solidFill>
              <w14:schemeClr w14:val="tx1"/>
            </w14:solidFill>
          </w14:textFill>
        </w:rPr>
        <w:t>公示期间以书面形式（加盖投标人公章）向招标代理机构提交异议函原件，逾期异议无效。</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以联合体形式参加采购活动的，其异议应当由组成联合体的所有供应商共同提出。</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提交异议应以书面形式（加盖投标人公章）向招标人及招标代理机构提出异议，异议内容不得含有虚假、恶意成分。依据谁主张谁举证的原则，异议者提供的异议书应当包括下列主要内容：具体的异议事项、法律依据、事实依据及相关确凿的证明材料、明确的请求、异议项目名称、编号、投标人名称及地址、授权代表姓名及其联系电话、异议时间，异议书应当署名并由法定代表人或授权代表签字并加盖公章。投标人递交异议书时需提供异议书原件、法定代表人授权委托书（应载明委托代理的具体权限及事项）及授权代表身份证复印件。招标人及招标代理机构不接受投标人以电话、传真或电邮形式提交的异议。</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投标人异议应当有明确的请求和必要的证明材料，捏造事实、提供虚假材料或者以非法手段取得证明材料不能作为异议的证明材料。</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投标人异议须提供相关证明材料，包括但不限于权益受损害的情况说明及受损害的原因、证据内容等，并对异议内容的真实性承担责任。</w:t>
      </w:r>
    </w:p>
    <w:p>
      <w:pPr>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rFonts w:hint="eastAsia" w:ascii="宋体" w:hAnsi="宋体" w:cs="宋体"/>
          <w:color w:val="000000" w:themeColor="text1"/>
          <w:sz w:val="21"/>
          <w:szCs w:val="21"/>
          <w:lang w:val="en-US" w:eastAsia="zh-CN"/>
          <w14:textFill>
            <w14:solidFill>
              <w14:schemeClr w14:val="tx1"/>
            </w14:solidFill>
          </w14:textFill>
        </w:rPr>
        <w:t xml:space="preserve">29.8 </w:t>
      </w:r>
      <w:r>
        <w:rPr>
          <w:rFonts w:hint="eastAsia" w:ascii="宋体" w:hAnsi="宋体" w:cs="宋体"/>
          <w:color w:val="000000" w:themeColor="text1"/>
          <w:sz w:val="21"/>
          <w:szCs w:val="21"/>
          <w14:textFill>
            <w14:solidFill>
              <w14:schemeClr w14:val="tx1"/>
            </w14:solidFill>
          </w14:textFill>
        </w:rPr>
        <w:t>招标人及招标代理机构应当</w:t>
      </w:r>
      <w:r>
        <w:rPr>
          <w:rFonts w:hint="eastAsia" w:ascii="宋体" w:hAnsi="宋体"/>
          <w:color w:val="000000" w:themeColor="text1"/>
          <w:sz w:val="21"/>
          <w:szCs w:val="21"/>
          <w14:textFill>
            <w14:solidFill>
              <w14:schemeClr w14:val="tx1"/>
            </w14:solidFill>
          </w14:textFill>
        </w:rPr>
        <w:t>在收到书面异议之日起3日内作出答复，但答复的内容不得涉及其他投标</w:t>
      </w:r>
    </w:p>
    <w:p>
      <w:pPr>
        <w:numPr>
          <w:ilvl w:val="0"/>
          <w:numId w:val="0"/>
        </w:numPr>
        <w:snapToGrid w:val="0"/>
        <w:spacing w:line="360" w:lineRule="auto"/>
        <w:ind w:leftChars="0" w:firstLine="630" w:firstLineChars="300"/>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人的商业秘密。</w:t>
      </w:r>
    </w:p>
    <w:p>
      <w:pPr>
        <w:numPr>
          <w:ilvl w:val="1"/>
          <w:numId w:val="8"/>
        </w:numPr>
        <w:snapToGrid w:val="0"/>
        <w:spacing w:line="360" w:lineRule="auto"/>
        <w:jc w:val="both"/>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投标人提出的异议涉及评审过程或者结果的，招标人及招标代理机构可以组织原评审委员会协助处理异议事项，并可依据评审委员会出具的意见进行答复。</w:t>
      </w:r>
    </w:p>
    <w:p>
      <w:p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p>
    <w:p>
      <w:pPr>
        <w:snapToGrid w:val="0"/>
        <w:spacing w:line="360" w:lineRule="auto"/>
        <w:jc w:val="center"/>
        <w:rPr>
          <w:rFonts w:hint="eastAsia" w:ascii="宋体" w:hAnsi="宋体"/>
          <w:b/>
          <w:color w:val="000000" w:themeColor="text1"/>
          <w:sz w:val="28"/>
          <w:szCs w:val="28"/>
          <w:lang w:eastAsia="zh-TW"/>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七、</w:t>
      </w:r>
      <w:r>
        <w:rPr>
          <w:rFonts w:hint="eastAsia" w:ascii="宋体" w:hAnsi="宋体"/>
          <w:b/>
          <w:color w:val="000000" w:themeColor="text1"/>
          <w:sz w:val="28"/>
          <w:szCs w:val="28"/>
          <w:lang w:eastAsia="zh-TW"/>
          <w14:textFill>
            <w14:solidFill>
              <w14:schemeClr w14:val="tx1"/>
            </w14:solidFill>
          </w14:textFill>
        </w:rPr>
        <w:t>授予合同</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合同的订立</w:t>
      </w:r>
    </w:p>
    <w:p>
      <w:pPr>
        <w:numPr>
          <w:ilvl w:val="1"/>
          <w:numId w:val="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除非</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14:textFill>
            <w14:solidFill>
              <w14:schemeClr w14:val="tx1"/>
            </w14:solidFill>
          </w14:textFill>
        </w:rPr>
        <w:t>另有规定，招标人和中标人应当自中标通知书发出之日起三十日内，</w:t>
      </w:r>
      <w:r>
        <w:rPr>
          <w:rFonts w:hint="eastAsia"/>
          <w:color w:val="000000" w:themeColor="text1"/>
          <w:sz w:val="21"/>
          <w:szCs w:val="21"/>
          <w14:textFill>
            <w14:solidFill>
              <w14:schemeClr w14:val="tx1"/>
            </w14:solidFill>
          </w14:textFill>
        </w:rPr>
        <w:t>参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r>
        <w:rPr>
          <w:rFonts w:hint="eastAsia" w:ascii="宋体" w:hAnsi="宋体" w:cs="宋体"/>
          <w:color w:val="000000" w:themeColor="text1"/>
          <w:sz w:val="21"/>
          <w:szCs w:val="21"/>
          <w14:textFill>
            <w14:solidFill>
              <w14:schemeClr w14:val="tx1"/>
            </w14:solidFill>
          </w14:textFill>
        </w:rPr>
        <w:t>。</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履约保证金</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中标人</w:t>
      </w:r>
      <w:r>
        <w:rPr>
          <w:rFonts w:hint="eastAsia" w:ascii="宋体" w:hAnsi="宋体" w:cs="宋体"/>
          <w:color w:val="000000" w:themeColor="text1"/>
          <w:sz w:val="21"/>
          <w:szCs w:val="21"/>
          <w14:textFill>
            <w14:solidFill>
              <w14:schemeClr w14:val="tx1"/>
            </w14:solidFill>
          </w14:textFill>
        </w:rPr>
        <w:t>应按照</w:t>
      </w:r>
      <w:r>
        <w:rPr>
          <w:rFonts w:hint="eastAsia" w:ascii="宋体" w:hAnsi="宋体" w:cs="黑体"/>
          <w:b/>
          <w:color w:val="000000" w:themeColor="text1"/>
          <w:sz w:val="21"/>
          <w:szCs w:val="21"/>
          <w14:textFill>
            <w14:solidFill>
              <w14:schemeClr w14:val="tx1"/>
            </w14:solidFill>
          </w14:textFill>
        </w:rPr>
        <w:t>招标文件</w:t>
      </w:r>
      <w:r>
        <w:rPr>
          <w:rFonts w:hint="eastAsia" w:ascii="宋体" w:hAnsi="宋体" w:cs="宋体"/>
          <w:color w:val="000000" w:themeColor="text1"/>
          <w:sz w:val="21"/>
          <w:szCs w:val="21"/>
          <w14:textFill>
            <w14:solidFill>
              <w14:schemeClr w14:val="tx1"/>
            </w14:solidFill>
          </w14:textFill>
        </w:rPr>
        <w:t>规定的金额，采用招标人可以接受的形式向招标人提交履约保证金。</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招标代理服务费</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中标人应按照招标文件</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14:textFill>
            <w14:solidFill>
              <w14:schemeClr w14:val="tx1"/>
            </w14:solidFill>
          </w14:textFill>
        </w:rPr>
        <w:t>中的规定缴纳招标代理服务费。否则，不予退还其投标保证金。</w:t>
      </w:r>
    </w:p>
    <w:p>
      <w:pPr>
        <w:numPr>
          <w:ilvl w:val="1"/>
          <w:numId w:val="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服务费按差额定率累进法计算。</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645"/>
        <w:gridCol w:w="2379"/>
        <w:gridCol w:w="27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1" w:hRule="atLeast"/>
          <w:tblHeader/>
          <w:jc w:val="center"/>
        </w:trPr>
        <w:tc>
          <w:tcPr>
            <w:tcW w:w="2366" w:type="pct"/>
            <w:tcBorders>
              <w:top w:val="single" w:color="auto" w:sz="12" w:space="0"/>
              <w:left w:val="single" w:color="auto" w:sz="12" w:space="0"/>
              <w:bottom w:val="single" w:color="auto" w:sz="4" w:space="0"/>
              <w:right w:val="single" w:color="auto" w:sz="4" w:space="0"/>
              <w:tl2br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费率</w:t>
            </w:r>
          </w:p>
          <w:p>
            <w:pPr>
              <w:snapToGrid w:val="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中标金额</w:t>
            </w:r>
          </w:p>
        </w:tc>
        <w:tc>
          <w:tcPr>
            <w:tcW w:w="1212" w:type="pct"/>
            <w:tcBorders>
              <w:top w:val="single" w:color="auto" w:sz="12"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货物招标</w:t>
            </w:r>
          </w:p>
        </w:tc>
        <w:tc>
          <w:tcPr>
            <w:tcW w:w="1422" w:type="pct"/>
            <w:tcBorders>
              <w:top w:val="single" w:color="auto" w:sz="12"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服务招标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100万元以下</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1.5%</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100～500万元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1.1%</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500～1000万元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0.8%</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1000～5000万元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0.5%</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5000万元～1亿元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0.25%</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1～5亿元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0.05%</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5～10亿元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0.035%</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10～50亿元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0.008%</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50～100亿元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0.006%</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366" w:type="pct"/>
            <w:tcBorders>
              <w:top w:val="single" w:color="auto" w:sz="4" w:space="0"/>
              <w:left w:val="single" w:color="auto" w:sz="12" w:space="0"/>
              <w:bottom w:val="single" w:color="auto" w:sz="12"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100亿以上</w:t>
            </w:r>
          </w:p>
        </w:tc>
        <w:tc>
          <w:tcPr>
            <w:tcW w:w="1212" w:type="pct"/>
            <w:tcBorders>
              <w:top w:val="single" w:color="auto" w:sz="4" w:space="0"/>
              <w:left w:val="single" w:color="auto" w:sz="4" w:space="0"/>
              <w:bottom w:val="single" w:color="auto" w:sz="12"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0.004%</w:t>
            </w:r>
          </w:p>
        </w:tc>
        <w:tc>
          <w:tcPr>
            <w:tcW w:w="1422" w:type="pct"/>
            <w:tcBorders>
              <w:top w:val="single" w:color="auto" w:sz="4" w:space="0"/>
              <w:left w:val="single" w:color="auto" w:sz="4" w:space="0"/>
              <w:bottom w:val="single" w:color="auto" w:sz="12"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0.004%</w:t>
            </w:r>
          </w:p>
        </w:tc>
      </w:tr>
    </w:tbl>
    <w:p>
      <w:pPr>
        <w:autoSpaceDE/>
        <w:autoSpaceDN/>
        <w:snapToGrid w:val="0"/>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例如：某货物招标中标金额为850万元，计算招标代理服务收费额如下：</w:t>
      </w:r>
    </w:p>
    <w:p>
      <w:pPr>
        <w:autoSpaceDE/>
        <w:autoSpaceDN/>
        <w:snapToGrid w:val="0"/>
        <w:spacing w:line="360" w:lineRule="auto"/>
        <w:ind w:left="314" w:leftChars="157" w:firstLine="392" w:firstLineChars="187"/>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100万元×1.5%=1.5万元</w:t>
      </w:r>
    </w:p>
    <w:p>
      <w:pPr>
        <w:autoSpaceDE/>
        <w:autoSpaceDN/>
        <w:snapToGrid w:val="0"/>
        <w:spacing w:line="360" w:lineRule="auto"/>
        <w:ind w:left="314" w:leftChars="157" w:firstLine="392" w:firstLineChars="187"/>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（500-100）万元×1.1%=4.4万元</w:t>
      </w:r>
    </w:p>
    <w:p>
      <w:pPr>
        <w:autoSpaceDE/>
        <w:autoSpaceDN/>
        <w:snapToGrid w:val="0"/>
        <w:spacing w:line="360" w:lineRule="auto"/>
        <w:ind w:left="314" w:leftChars="157" w:firstLine="392" w:firstLineChars="187"/>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（850-500）万元×0.8%=2.8万元</w:t>
      </w:r>
    </w:p>
    <w:p>
      <w:pPr>
        <w:spacing w:line="360" w:lineRule="auto"/>
        <w:ind w:left="314" w:leftChars="157" w:firstLine="392" w:firstLineChars="187"/>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合计收费=1.5+4.4+2.8=8.7（万元）</w:t>
      </w:r>
    </w:p>
    <w:p>
      <w:pPr>
        <w:autoSpaceDE/>
        <w:adjustRightInd/>
        <w:snapToGrid w:val="0"/>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例如：某服务招标中标金额为850万元，计算招标代理服务收费额如下：</w:t>
      </w:r>
    </w:p>
    <w:p>
      <w:pPr>
        <w:autoSpaceDE/>
        <w:adjustRightInd/>
        <w:snapToGrid w:val="0"/>
        <w:spacing w:line="360" w:lineRule="auto"/>
        <w:ind w:left="644"/>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100万元×1.5%=1.5万元</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autoSpaceDE/>
        <w:adjustRightInd/>
        <w:snapToGrid w:val="0"/>
        <w:spacing w:line="360" w:lineRule="auto"/>
        <w:ind w:left="644"/>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（500-100）万元×0.8%=3.2万元</w:t>
      </w:r>
    </w:p>
    <w:p>
      <w:pPr>
        <w:autoSpaceDE/>
        <w:adjustRightInd/>
        <w:snapToGrid w:val="0"/>
        <w:spacing w:line="360" w:lineRule="auto"/>
        <w:ind w:left="644"/>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（850-500）万元×0.45%=1.575万元</w:t>
      </w:r>
    </w:p>
    <w:p>
      <w:pPr>
        <w:autoSpaceDE/>
        <w:adjustRightInd/>
        <w:snapToGrid w:val="0"/>
        <w:spacing w:line="360" w:lineRule="auto"/>
        <w:ind w:left="644"/>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合计收费=1.5+3.2+1.575=6.275（万元）</w:t>
      </w:r>
    </w:p>
    <w:p>
      <w:pPr>
        <w:numPr>
          <w:ilvl w:val="2"/>
          <w:numId w:val="3"/>
        </w:numPr>
        <w:snapToGrid w:val="0"/>
        <w:spacing w:line="360" w:lineRule="auto"/>
        <w:jc w:val="center"/>
        <w:rPr>
          <w:rFonts w:hint="eastAsia" w:ascii="宋体" w:hAnsi="宋体" w:cs="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 xml:space="preserve"> 其他</w:t>
      </w:r>
    </w:p>
    <w:p>
      <w:pPr>
        <w:pStyle w:val="15"/>
        <w:widowControl/>
        <w:numPr>
          <w:ilvl w:val="0"/>
          <w:numId w:val="8"/>
        </w:numPr>
        <w:spacing w:line="360" w:lineRule="auto"/>
        <w:ind w:firstLineChars="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有下列情形之一的，属于投标人相互串通投标：</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投标人之间协商投标报价等投标文件的实质性内容；</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投标人之间约定中标人；</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投标人之间约定部分投标人放弃投标或者中标；</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属于同一集团、协会、商会等组织成员的投标人按照该组织要求协同投标；</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投标人之间为谋取中标或者排斥特定投标人而采取的其他联合行动</w:t>
      </w:r>
    </w:p>
    <w:p>
      <w:pPr>
        <w:pStyle w:val="15"/>
        <w:widowControl/>
        <w:numPr>
          <w:ilvl w:val="0"/>
          <w:numId w:val="8"/>
        </w:numPr>
        <w:spacing w:line="360" w:lineRule="auto"/>
        <w:ind w:firstLineChars="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有下列情形之一的，视为投标人串通投标，其投标无效：</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不同投标人的投标文件由同一单位或者个人编制；</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不同投标人委托同一单位或者个人办理投标事宜；</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不同投标人的投标文件载明的项目管理成员或者联系人员为同一人；</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不同投标人的投标文件异常一致或者投标报价呈规律性差异；</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不同投标人的投标文件相互混装；</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不同投标人的投标保证金从同一单位或者个人的账户转出。</w:t>
      </w:r>
    </w:p>
    <w:p>
      <w:pPr>
        <w:pStyle w:val="15"/>
        <w:widowControl/>
        <w:numPr>
          <w:ilvl w:val="0"/>
          <w:numId w:val="8"/>
        </w:numPr>
        <w:spacing w:line="360" w:lineRule="auto"/>
        <w:ind w:firstLineChars="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有下列情形之一的，评标委员会应当否决其投标：</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投标文件未经投标单位盖章和单位负责人签字；</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投标联合体没有提交共同投标协议；</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投标人不符合国家或者招标文件规定的资格条件；</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同一投标人提交两个以上不同的投标文件或者投标报价，但招标文件要求提交备选投标的除外；</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投标报价低于成本或者高于招标文件设定的最高投标限价；</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投标文件没有对招标文件的实质性要求和条件作出响应；</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投标人有串通投标、弄虚作假、行贿等违法行为；</w:t>
      </w:r>
    </w:p>
    <w:p>
      <w:pPr>
        <w:pStyle w:val="15"/>
        <w:widowControl/>
        <w:numPr>
          <w:ilvl w:val="0"/>
          <w:numId w:val="8"/>
        </w:numPr>
        <w:spacing w:line="360" w:lineRule="auto"/>
        <w:ind w:firstLineChars="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投标人存在下列情况之一的，投标无效:</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未按照招标文件的规定提交投标保证金的；</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投标文件未按招标文件要求签署、盖章的；</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不具备招标文件中规定的资格要求的；</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报价超过招标文件中规定的预算金额或者最高限价的；</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投标文件含有招标人不能接受的附加条件的;</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法律、法规和招标文件规定的其他无效情形。</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jc w:val="center"/>
        <w:rPr>
          <w:rFonts w:ascii="宋体" w:hAnsi="宋体" w:cs="仿宋"/>
          <w:b/>
          <w:bCs/>
          <w:color w:val="000000" w:themeColor="text1"/>
          <w:sz w:val="21"/>
          <w:szCs w:val="21"/>
          <w14:textFill>
            <w14:solidFill>
              <w14:schemeClr w14:val="tx1"/>
            </w14:solidFill>
          </w14:textFill>
        </w:rPr>
      </w:pPr>
      <w:r>
        <w:rPr>
          <w:rFonts w:hint="eastAsia" w:ascii="宋体" w:hAnsi="宋体" w:cs="仿宋"/>
          <w:b/>
          <w:bCs/>
          <w:color w:val="000000" w:themeColor="text1"/>
          <w:sz w:val="21"/>
          <w:szCs w:val="21"/>
          <w14:textFill>
            <w14:solidFill>
              <w14:schemeClr w14:val="tx1"/>
            </w14:solidFill>
          </w14:textFill>
        </w:rPr>
        <w:t>异议函范本</w:t>
      </w:r>
    </w:p>
    <w:p>
      <w:pPr>
        <w:snapToGrid w:val="0"/>
        <w:spacing w:before="312" w:beforeLines="100" w:line="360" w:lineRule="auto"/>
        <w:rPr>
          <w:rFonts w:ascii="宋体" w:hAnsi="宋体" w:cs="仿宋"/>
          <w:bCs/>
          <w:color w:val="000000" w:themeColor="text1"/>
          <w:sz w:val="21"/>
          <w:szCs w:val="21"/>
          <w14:textFill>
            <w14:solidFill>
              <w14:schemeClr w14:val="tx1"/>
            </w14:solidFill>
          </w14:textFill>
        </w:rPr>
      </w:pPr>
      <w:r>
        <w:rPr>
          <w:rFonts w:hint="eastAsia" w:ascii="宋体" w:hAnsi="宋体" w:cs="仿宋"/>
          <w:bCs/>
          <w:color w:val="000000" w:themeColor="text1"/>
          <w:sz w:val="21"/>
          <w:szCs w:val="21"/>
          <w14:textFill>
            <w14:solidFill>
              <w14:schemeClr w14:val="tx1"/>
            </w14:solidFill>
          </w14:textFill>
        </w:rPr>
        <w:t>一、异议供应商基本信息</w:t>
      </w:r>
    </w:p>
    <w:p>
      <w:pPr>
        <w:snapToGrid w:val="0"/>
        <w:spacing w:line="360" w:lineRule="auto"/>
        <w:rPr>
          <w:rFonts w:ascii="宋体" w:hAnsi="宋体" w:cs="仿宋"/>
          <w:color w:val="000000" w:themeColor="text1"/>
          <w:sz w:val="21"/>
          <w:szCs w:val="21"/>
          <w:u w:val="dotted"/>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异议供应商：</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地址：</w:t>
      </w:r>
      <w:r>
        <w:rPr>
          <w:rFonts w:hint="eastAsia" w:ascii="宋体" w:hAnsi="宋体" w:cs="仿宋"/>
          <w:color w:val="000000" w:themeColor="text1"/>
          <w:sz w:val="21"/>
          <w:szCs w:val="21"/>
          <w:u w:val="single"/>
          <w14:textFill>
            <w14:solidFill>
              <w14:schemeClr w14:val="tx1"/>
            </w14:solidFill>
          </w14:textFill>
        </w:rPr>
        <w:t xml:space="preserve">                          </w:t>
      </w:r>
      <w:r>
        <w:rPr>
          <w:rFonts w:hint="eastAsia" w:ascii="宋体" w:hAnsi="宋体" w:cs="仿宋"/>
          <w:color w:val="000000" w:themeColor="text1"/>
          <w:sz w:val="21"/>
          <w:szCs w:val="21"/>
          <w14:textFill>
            <w14:solidFill>
              <w14:schemeClr w14:val="tx1"/>
            </w14:solidFill>
          </w14:textFill>
        </w:rPr>
        <w:t>邮编：</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联系人：</w:t>
      </w:r>
      <w:r>
        <w:rPr>
          <w:rFonts w:hint="eastAsia" w:ascii="宋体" w:hAnsi="宋体" w:cs="仿宋"/>
          <w:color w:val="000000" w:themeColor="text1"/>
          <w:sz w:val="21"/>
          <w:szCs w:val="21"/>
          <w:u w:val="single"/>
          <w14:textFill>
            <w14:solidFill>
              <w14:schemeClr w14:val="tx1"/>
            </w14:solidFill>
          </w14:textFill>
        </w:rPr>
        <w:t xml:space="preserve">                      </w:t>
      </w:r>
      <w:r>
        <w:rPr>
          <w:rFonts w:hint="eastAsia" w:ascii="宋体" w:hAnsi="宋体" w:cs="仿宋"/>
          <w:color w:val="000000" w:themeColor="text1"/>
          <w:sz w:val="21"/>
          <w:szCs w:val="21"/>
          <w14:textFill>
            <w14:solidFill>
              <w14:schemeClr w14:val="tx1"/>
            </w14:solidFill>
          </w14:textFill>
        </w:rPr>
        <w:t>联系电话：</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dotted"/>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授权代表：</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联系电话：</w:t>
      </w:r>
      <w:r>
        <w:rPr>
          <w:rFonts w:hint="eastAsia" w:ascii="宋体" w:hAnsi="宋体" w:cs="仿宋"/>
          <w:color w:val="000000" w:themeColor="text1"/>
          <w:sz w:val="21"/>
          <w:szCs w:val="21"/>
          <w:u w:val="single"/>
          <w14:textFill>
            <w14:solidFill>
              <w14:schemeClr w14:val="tx1"/>
            </w14:solidFill>
          </w14:textFill>
        </w:rPr>
        <w:t xml:space="preserve">                                           </w:t>
      </w:r>
      <w:r>
        <w:rPr>
          <w:rFonts w:ascii="宋体" w:hAnsi="宋体" w:cs="仿宋"/>
          <w:color w:val="000000" w:themeColor="text1"/>
          <w:sz w:val="21"/>
          <w:szCs w:val="21"/>
          <w14:textFill>
            <w14:solidFill>
              <w14:schemeClr w14:val="tx1"/>
            </w14:solidFill>
          </w14:textFill>
        </w:rPr>
        <w:t xml:space="preserve">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地址：</w:t>
      </w:r>
      <w:r>
        <w:rPr>
          <w:rFonts w:ascii="宋体" w:hAnsi="宋体" w:cs="仿宋"/>
          <w:color w:val="000000" w:themeColor="text1"/>
          <w:sz w:val="21"/>
          <w:szCs w:val="21"/>
          <w:u w:val="single"/>
          <w14:textFill>
            <w14:solidFill>
              <w14:schemeClr w14:val="tx1"/>
            </w14:solidFill>
          </w14:textFill>
        </w:rPr>
        <w:t xml:space="preserve"> </w:t>
      </w:r>
      <w:r>
        <w:rPr>
          <w:rFonts w:hint="eastAsia" w:ascii="宋体" w:hAnsi="宋体" w:cs="仿宋"/>
          <w:color w:val="000000" w:themeColor="text1"/>
          <w:sz w:val="21"/>
          <w:szCs w:val="21"/>
          <w:u w:val="single"/>
          <w14:textFill>
            <w14:solidFill>
              <w14:schemeClr w14:val="tx1"/>
            </w14:solidFill>
          </w14:textFill>
        </w:rPr>
        <w:t xml:space="preserve">                        </w:t>
      </w:r>
      <w:r>
        <w:rPr>
          <w:rFonts w:hint="eastAsia" w:ascii="宋体" w:hAnsi="宋体" w:cs="仿宋"/>
          <w:color w:val="000000" w:themeColor="text1"/>
          <w:sz w:val="21"/>
          <w:szCs w:val="21"/>
          <w14:textFill>
            <w14:solidFill>
              <w14:schemeClr w14:val="tx1"/>
            </w14:solidFill>
          </w14:textFill>
        </w:rPr>
        <w:t>邮编：</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bCs/>
          <w:color w:val="000000" w:themeColor="text1"/>
          <w:sz w:val="21"/>
          <w:szCs w:val="21"/>
          <w14:textFill>
            <w14:solidFill>
              <w14:schemeClr w14:val="tx1"/>
            </w14:solidFill>
          </w14:textFill>
        </w:rPr>
      </w:pPr>
      <w:r>
        <w:rPr>
          <w:rFonts w:hint="eastAsia" w:ascii="宋体" w:hAnsi="宋体" w:cs="仿宋"/>
          <w:bCs/>
          <w:color w:val="000000" w:themeColor="text1"/>
          <w:sz w:val="21"/>
          <w:szCs w:val="21"/>
          <w14:textFill>
            <w14:solidFill>
              <w14:schemeClr w14:val="tx1"/>
            </w14:solidFill>
          </w14:textFill>
        </w:rPr>
        <w:t>二、异议项目基本情况</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异议项目的名称：</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异议项目的编号：</w:t>
      </w:r>
      <w:r>
        <w:rPr>
          <w:rFonts w:hint="eastAsia" w:ascii="宋体" w:hAnsi="宋体" w:cs="仿宋"/>
          <w:color w:val="000000" w:themeColor="text1"/>
          <w:sz w:val="21"/>
          <w:szCs w:val="21"/>
          <w:u w:val="single"/>
          <w14:textFill>
            <w14:solidFill>
              <w14:schemeClr w14:val="tx1"/>
            </w14:solidFill>
          </w14:textFill>
        </w:rPr>
        <w:t xml:space="preserve">               </w:t>
      </w:r>
      <w:r>
        <w:rPr>
          <w:rFonts w:hint="eastAsia" w:ascii="宋体" w:hAnsi="宋体" w:cs="仿宋"/>
          <w:color w:val="000000" w:themeColor="text1"/>
          <w:sz w:val="21"/>
          <w:szCs w:val="21"/>
          <w14:textFill>
            <w14:solidFill>
              <w14:schemeClr w14:val="tx1"/>
            </w14:solidFill>
          </w14:textFill>
        </w:rPr>
        <w:t>包号：</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招标人名称：</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招标文件获取日期：</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bCs/>
          <w:color w:val="000000" w:themeColor="text1"/>
          <w:sz w:val="21"/>
          <w:szCs w:val="21"/>
          <w14:textFill>
            <w14:solidFill>
              <w14:schemeClr w14:val="tx1"/>
            </w14:solidFill>
          </w14:textFill>
        </w:rPr>
      </w:pPr>
      <w:r>
        <w:rPr>
          <w:rFonts w:hint="eastAsia" w:ascii="宋体" w:hAnsi="宋体" w:cs="仿宋"/>
          <w:bCs/>
          <w:color w:val="000000" w:themeColor="text1"/>
          <w:sz w:val="21"/>
          <w:szCs w:val="21"/>
          <w14:textFill>
            <w14:solidFill>
              <w14:schemeClr w14:val="tx1"/>
            </w14:solidFill>
          </w14:textFill>
        </w:rPr>
        <w:t>三、异议事项具体内容</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异议事项1：</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事实依据：</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法律依据：</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dotted"/>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异议事项2</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w:t>
      </w:r>
    </w:p>
    <w:p>
      <w:pPr>
        <w:snapToGrid w:val="0"/>
        <w:spacing w:line="360" w:lineRule="auto"/>
        <w:rPr>
          <w:rFonts w:ascii="宋体" w:hAnsi="宋体" w:cs="仿宋"/>
          <w:bCs/>
          <w:color w:val="000000" w:themeColor="text1"/>
          <w:sz w:val="21"/>
          <w:szCs w:val="21"/>
          <w14:textFill>
            <w14:solidFill>
              <w14:schemeClr w14:val="tx1"/>
            </w14:solidFill>
          </w14:textFill>
        </w:rPr>
      </w:pPr>
      <w:r>
        <w:rPr>
          <w:rFonts w:hint="eastAsia" w:ascii="宋体" w:hAnsi="宋体" w:cs="仿宋"/>
          <w:bCs/>
          <w:color w:val="000000" w:themeColor="text1"/>
          <w:sz w:val="21"/>
          <w:szCs w:val="21"/>
          <w14:textFill>
            <w14:solidFill>
              <w14:schemeClr w14:val="tx1"/>
            </w14:solidFill>
          </w14:textFill>
        </w:rPr>
        <w:t>四、与异议事项相关的异议请求</w:t>
      </w:r>
    </w:p>
    <w:p>
      <w:pPr>
        <w:snapToGrid w:val="0"/>
        <w:spacing w:line="360" w:lineRule="auto"/>
        <w:rPr>
          <w:rFonts w:ascii="宋体" w:hAnsi="宋体" w:cs="仿宋"/>
          <w:color w:val="000000" w:themeColor="text1"/>
          <w:sz w:val="21"/>
          <w:szCs w:val="21"/>
          <w:u w:val="dotted"/>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请求：</w:t>
      </w:r>
      <w:r>
        <w:rPr>
          <w:rFonts w:hint="eastAsia" w:ascii="宋体" w:hAnsi="宋体" w:cs="仿宋"/>
          <w:color w:val="000000" w:themeColor="text1"/>
          <w:sz w:val="21"/>
          <w:szCs w:val="21"/>
          <w:u w:val="single"/>
          <w14:textFill>
            <w14:solidFill>
              <w14:schemeClr w14:val="tx1"/>
            </w14:solidFill>
          </w14:textFill>
        </w:rPr>
        <w:t xml:space="preserve">                                               </w:t>
      </w:r>
    </w:p>
    <w:p>
      <w:pPr>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签字(签章)：                   公章：                      </w:t>
      </w:r>
    </w:p>
    <w:p>
      <w:pPr>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日期：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附件：</w:t>
      </w:r>
    </w:p>
    <w:tbl>
      <w:tblPr>
        <w:tblStyle w:val="9"/>
        <w:tblW w:w="9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47"/>
        <w:gridCol w:w="2761"/>
        <w:gridCol w:w="2247"/>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序号</w:t>
            </w:r>
          </w:p>
        </w:tc>
        <w:tc>
          <w:tcPr>
            <w:tcW w:w="2761"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证明材料</w:t>
            </w:r>
            <w:r>
              <w:rPr>
                <w:rFonts w:hint="eastAsia" w:ascii="宋体" w:hAnsi="宋体" w:cs="仿宋"/>
                <w:color w:val="000000" w:themeColor="text1"/>
                <w:sz w:val="21"/>
                <w:szCs w:val="21"/>
                <w14:textFill>
                  <w14:solidFill>
                    <w14:schemeClr w14:val="tx1"/>
                  </w14:solidFill>
                </w14:textFill>
              </w:rPr>
              <w:t>名称</w:t>
            </w: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证明材料</w:t>
            </w:r>
            <w:r>
              <w:rPr>
                <w:rFonts w:hint="eastAsia" w:ascii="宋体" w:hAnsi="宋体" w:cs="仿宋"/>
                <w:color w:val="000000" w:themeColor="text1"/>
                <w:sz w:val="21"/>
                <w:szCs w:val="21"/>
                <w14:textFill>
                  <w14:solidFill>
                    <w14:schemeClr w14:val="tx1"/>
                  </w14:solidFill>
                </w14:textFill>
              </w:rPr>
              <w:t>来源</w:t>
            </w: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证明对象</w:t>
            </w:r>
            <w:r>
              <w:rPr>
                <w:rFonts w:ascii="宋体" w:hAnsi="宋体" w:cs="仿宋"/>
                <w:color w:val="000000" w:themeColor="text1"/>
                <w:sz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ascii="宋体" w:hAnsi="宋体" w:cs="仿宋"/>
                <w:color w:val="000000" w:themeColor="text1"/>
                <w:sz w:val="21"/>
                <w:szCs w:val="21"/>
                <w14:textFill>
                  <w14:solidFill>
                    <w14:schemeClr w14:val="tx1"/>
                  </w14:solidFill>
                </w14:textFill>
              </w:rPr>
              <w:t xml:space="preserve">1 </w:t>
            </w:r>
          </w:p>
        </w:tc>
        <w:tc>
          <w:tcPr>
            <w:tcW w:w="2761"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ascii="宋体" w:hAnsi="宋体" w:cs="仿宋"/>
                <w:color w:val="000000" w:themeColor="text1"/>
                <w:sz w:val="21"/>
                <w:szCs w:val="21"/>
                <w14:textFill>
                  <w14:solidFill>
                    <w14:schemeClr w14:val="tx1"/>
                  </w14:solidFill>
                </w14:textFill>
              </w:rPr>
              <w:t xml:space="preserve">2 </w:t>
            </w:r>
          </w:p>
        </w:tc>
        <w:tc>
          <w:tcPr>
            <w:tcW w:w="2761"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w:t>
            </w:r>
          </w:p>
        </w:tc>
        <w:tc>
          <w:tcPr>
            <w:tcW w:w="2761"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异议函制作说明：</w:t>
      </w:r>
    </w:p>
    <w:p>
      <w:pPr>
        <w:widowControl/>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1.供应商提出异议时，应提交异议函和必要的证明材料。</w:t>
      </w:r>
    </w:p>
    <w:p>
      <w:pPr>
        <w:widowControl/>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2.异议供应商若委托代理人进行异议的，异议函应按要求列明“授权代表”的有关内容，并在附件中提交由异议</w:t>
      </w:r>
      <w:r>
        <w:rPr>
          <w:rFonts w:hint="eastAsia" w:ascii="宋体" w:hAnsi="宋体" w:cs="宋体"/>
          <w:color w:val="000000" w:themeColor="text1"/>
          <w:sz w:val="21"/>
          <w:szCs w:val="21"/>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3.异议供应商若对项目的某一分包进行异议，异议函中应列明具体标段号。</w:t>
      </w:r>
    </w:p>
    <w:p>
      <w:pPr>
        <w:widowControl/>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4.异议函的异议事项应具体、明确，并有必要的事实依据和法律依据。</w:t>
      </w:r>
    </w:p>
    <w:p>
      <w:pPr>
        <w:widowControl/>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5.异议函的异议请求应与异议事项相关。</w:t>
      </w:r>
    </w:p>
    <w:p>
      <w:pPr>
        <w:ind w:firstLine="42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6.异议供应商为自然人的，异议函应由本人签字；异议供应商为法人或者其他组织的，异议函应由法定代表人、主要负责人，或者其授权代表签字或者盖章，并加盖公章。</w:t>
      </w:r>
    </w:p>
    <w:p>
      <w:pPr>
        <w:ind w:firstLine="420"/>
        <w:rPr>
          <w:color w:val="000000" w:themeColor="text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7. 供应商应在提交的证明材料中对异议点的内容作出相应的标识或以醒目的方式标明。</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rFonts w:ascii="宋体" w:hAnsi="宋体" w:cs="宋体"/>
          <w:color w:val="000000" w:themeColor="text1"/>
          <w:sz w:val="21"/>
          <w:szCs w:val="21"/>
          <w14:textFill>
            <w14:solidFill>
              <w14:schemeClr w14:val="tx1"/>
            </w14:solidFill>
          </w14:textFill>
        </w:rPr>
        <w:br w:type="page"/>
      </w:r>
    </w:p>
    <w:p>
      <w:pPr>
        <w:snapToGrid w:val="0"/>
        <w:spacing w:line="360" w:lineRule="auto"/>
        <w:jc w:val="center"/>
        <w:outlineLvl w:val="0"/>
        <w:rPr>
          <w:rFonts w:hint="eastAsia"/>
          <w:b/>
          <w:bCs/>
          <w:color w:val="000000" w:themeColor="text1"/>
          <w:sz w:val="30"/>
          <w:szCs w:val="30"/>
          <w14:textFill>
            <w14:solidFill>
              <w14:schemeClr w14:val="tx1"/>
            </w14:solidFill>
          </w14:textFill>
        </w:rPr>
      </w:pPr>
      <w:bookmarkStart w:id="2" w:name="_Toc33793355"/>
      <w:r>
        <w:rPr>
          <w:rFonts w:hint="eastAsia"/>
          <w:b/>
          <w:bCs/>
          <w:color w:val="000000" w:themeColor="text1"/>
          <w:sz w:val="30"/>
          <w:szCs w:val="30"/>
          <w14:textFill>
            <w14:solidFill>
              <w14:schemeClr w14:val="tx1"/>
            </w14:solidFill>
          </w14:textFill>
        </w:rPr>
        <w:t>第三章   合同通用条款</w:t>
      </w:r>
      <w:bookmarkEnd w:id="2"/>
    </w:p>
    <w:p>
      <w:pPr>
        <w:tabs>
          <w:tab w:val="left" w:pos="720"/>
        </w:tabs>
        <w:spacing w:line="360" w:lineRule="auto"/>
        <w:jc w:val="center"/>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注：本合同仅为合同的参考文本，合同签订双方可根据项目的具体要求进行修订。</w:t>
      </w:r>
    </w:p>
    <w:p>
      <w:pPr>
        <w:tabs>
          <w:tab w:val="left" w:pos="720"/>
        </w:tabs>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甲    方（招标人）：                   </w:t>
      </w:r>
    </w:p>
    <w:p>
      <w:pPr>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电    话：           　   传  真：           地  址：</w:t>
      </w:r>
    </w:p>
    <w:p>
      <w:pPr>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    方（中标人）：</w:t>
      </w:r>
    </w:p>
    <w:p>
      <w:pPr>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电    话：                传  真：           地  址：   </w:t>
      </w:r>
    </w:p>
    <w:p>
      <w:pPr>
        <w:tabs>
          <w:tab w:val="left" w:pos="720"/>
        </w:tabs>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项目名称：                                   项目编号：               </w:t>
      </w:r>
    </w:p>
    <w:p>
      <w:pPr>
        <w:spacing w:line="420" w:lineRule="auto"/>
        <w:ind w:firstLine="42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根据</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项目（项目编号：    ）的采购结果</w:t>
      </w:r>
      <w:r>
        <w:rPr>
          <w:rFonts w:hint="eastAsia" w:ascii="宋体" w:hAnsi="宋体"/>
          <w:color w:val="000000" w:themeColor="text1"/>
          <w:sz w:val="21"/>
          <w:szCs w:val="21"/>
          <w14:textFill>
            <w14:solidFill>
              <w14:schemeClr w14:val="tx1"/>
            </w14:solidFill>
          </w14:textFill>
        </w:rPr>
        <w:t>，《中华人民共和国合同法》</w:t>
      </w:r>
      <w:r>
        <w:rPr>
          <w:rFonts w:hint="eastAsia" w:ascii="宋体" w:hAnsi="宋体" w:cs="宋体"/>
          <w:color w:val="000000" w:themeColor="text1"/>
          <w:sz w:val="21"/>
          <w:szCs w:val="21"/>
          <w14:textFill>
            <w14:solidFill>
              <w14:schemeClr w14:val="tx1"/>
            </w14:solidFill>
          </w14:textFill>
        </w:rPr>
        <w:t>的规定，经双方协商，本着平等互利和诚实信用的原则，一致同意签订本合同如下。</w:t>
      </w:r>
    </w:p>
    <w:p>
      <w:pPr>
        <w:numPr>
          <w:ilvl w:val="0"/>
          <w:numId w:val="11"/>
        </w:numPr>
        <w:tabs>
          <w:tab w:val="left" w:pos="426"/>
          <w:tab w:val="left" w:pos="480"/>
        </w:tabs>
        <w:autoSpaceDE/>
        <w:adjustRightInd/>
        <w:spacing w:line="420" w:lineRule="auto"/>
        <w:ind w:left="0" w:firstLine="0"/>
        <w:jc w:val="both"/>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 xml:space="preserve">货物内容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2115"/>
        <w:gridCol w:w="1402"/>
        <w:gridCol w:w="1402"/>
        <w:gridCol w:w="1402"/>
        <w:gridCol w:w="1402"/>
        <w:gridCol w:w="14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52" w:type="pct"/>
            <w:tcBorders>
              <w:top w:val="single" w:color="auto" w:sz="12" w:space="0"/>
              <w:left w:val="single" w:color="auto" w:sz="12" w:space="0"/>
              <w:bottom w:val="double" w:color="auto" w:sz="4" w:space="0"/>
              <w:right w:val="sing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1077"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种类</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品牌</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级别</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规格</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产地</w:t>
            </w:r>
          </w:p>
        </w:tc>
        <w:tc>
          <w:tcPr>
            <w:tcW w:w="714" w:type="pct"/>
            <w:tcBorders>
              <w:top w:val="single" w:color="auto" w:sz="12" w:space="0"/>
              <w:left w:val="single" w:color="auto" w:sz="4" w:space="0"/>
              <w:bottom w:val="double" w:color="auto" w:sz="4" w:space="0"/>
              <w:right w:val="single" w:color="auto" w:sz="12"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p>
            <w:pPr>
              <w:jc w:val="center"/>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（以实际用量为准）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12"/>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12"/>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12"/>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12"/>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12"/>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12" w:space="0"/>
              <w:right w:val="single" w:color="auto" w:sz="4" w:space="0"/>
            </w:tcBorders>
            <w:noWrap w:val="0"/>
            <w:vAlign w:val="center"/>
          </w:tcPr>
          <w:p>
            <w:pPr>
              <w:autoSpaceDE/>
              <w:adjustRightInd/>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w:t>
            </w:r>
          </w:p>
        </w:tc>
        <w:tc>
          <w:tcPr>
            <w:tcW w:w="1077"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bl>
    <w:p>
      <w:pPr>
        <w:snapToGrid w:val="0"/>
        <w:spacing w:line="360" w:lineRule="auto"/>
        <w:ind w:firstLine="420" w:firstLineChars="2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注：货物名称内容必须与投标文件中货物名称内容一致。</w:t>
      </w:r>
    </w:p>
    <w:p>
      <w:pPr>
        <w:numPr>
          <w:ilvl w:val="0"/>
          <w:numId w:val="11"/>
        </w:numPr>
        <w:tabs>
          <w:tab w:val="left" w:pos="426"/>
          <w:tab w:val="left" w:pos="480"/>
        </w:tabs>
        <w:autoSpaceDE/>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合同金额</w:t>
      </w:r>
    </w:p>
    <w:p>
      <w:pPr>
        <w:pStyle w:val="4"/>
        <w:adjustRightInd w:val="0"/>
        <w:snapToGrid w:val="0"/>
        <w:spacing w:line="360" w:lineRule="auto"/>
        <w:ind w:firstLine="420" w:firstLineChars="200"/>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合同</w:t>
      </w:r>
      <w:r>
        <w:rPr>
          <w:rFonts w:hint="eastAsia" w:hAnsi="宋体" w:cs="宋体"/>
          <w:color w:val="000000" w:themeColor="text1"/>
          <w:sz w:val="21"/>
          <w:lang w:eastAsia="zh-CN"/>
          <w14:textFill>
            <w14:solidFill>
              <w14:schemeClr w14:val="tx1"/>
            </w14:solidFill>
          </w14:textFill>
        </w:rPr>
        <w:t>总价</w:t>
      </w:r>
      <w:r>
        <w:rPr>
          <w:rFonts w:hint="eastAsia" w:hAnsi="宋体" w:cs="宋体"/>
          <w:color w:val="000000" w:themeColor="text1"/>
          <w:sz w:val="21"/>
          <w14:textFill>
            <w14:solidFill>
              <w14:schemeClr w14:val="tx1"/>
            </w14:solidFill>
          </w14:textFill>
        </w:rPr>
        <w:t>：_________________</w:t>
      </w:r>
      <w:r>
        <w:rPr>
          <w:rFonts w:hint="eastAsia" w:hAnsi="宋体" w:cs="宋体"/>
          <w:color w:val="000000" w:themeColor="text1"/>
          <w:sz w:val="21"/>
          <w:lang w:eastAsia="zh-CN"/>
          <w14:textFill>
            <w14:solidFill>
              <w14:schemeClr w14:val="tx1"/>
            </w14:solidFill>
          </w14:textFill>
        </w:rPr>
        <w:t>元整</w:t>
      </w:r>
      <w:r>
        <w:rPr>
          <w:rFonts w:hint="eastAsia" w:hAnsi="宋体" w:cs="宋体"/>
          <w:color w:val="000000" w:themeColor="text1"/>
          <w:sz w:val="21"/>
          <w14:textFill>
            <w14:solidFill>
              <w14:schemeClr w14:val="tx1"/>
            </w14:solidFill>
          </w14:textFill>
        </w:rPr>
        <w:t>。</w:t>
      </w:r>
    </w:p>
    <w:p>
      <w:pPr>
        <w:numPr>
          <w:ilvl w:val="0"/>
          <w:numId w:val="11"/>
        </w:numPr>
        <w:tabs>
          <w:tab w:val="left" w:pos="426"/>
          <w:tab w:val="left" w:pos="480"/>
        </w:tabs>
        <w:autoSpaceDE/>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资质及质量要求</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1148"/>
        <w:gridCol w:w="70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21" w:type="pct"/>
            <w:tcBorders>
              <w:top w:val="single" w:color="auto" w:sz="12" w:space="0"/>
              <w:left w:val="single" w:color="auto" w:sz="12" w:space="0"/>
              <w:bottom w:val="double" w:color="auto" w:sz="4" w:space="0"/>
              <w:right w:val="sing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585"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种类</w:t>
            </w:r>
          </w:p>
        </w:tc>
        <w:tc>
          <w:tcPr>
            <w:tcW w:w="3594" w:type="pct"/>
            <w:tcBorders>
              <w:top w:val="single" w:color="auto" w:sz="12" w:space="0"/>
              <w:left w:val="single" w:color="auto" w:sz="4" w:space="0"/>
              <w:bottom w:val="double" w:color="auto" w:sz="4" w:space="0"/>
              <w:right w:val="single" w:color="auto" w:sz="12"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资质及质量要求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4" w:space="0"/>
              <w:right w:val="single" w:color="auto" w:sz="4" w:space="0"/>
            </w:tcBorders>
            <w:noWrap w:val="0"/>
            <w:vAlign w:val="center"/>
          </w:tcPr>
          <w:p>
            <w:pPr>
              <w:numPr>
                <w:ilvl w:val="0"/>
                <w:numId w:val="13"/>
              </w:numPr>
              <w:autoSpaceDE/>
              <w:adjustRightInd/>
              <w:jc w:val="center"/>
              <w:rPr>
                <w:rFonts w:ascii="宋体" w:hAnsi="宋体"/>
                <w:color w:val="000000" w:themeColor="text1"/>
                <w:sz w:val="21"/>
                <w:szCs w:val="21"/>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4" w:space="0"/>
              <w:right w:val="single" w:color="auto" w:sz="4" w:space="0"/>
            </w:tcBorders>
            <w:noWrap w:val="0"/>
            <w:vAlign w:val="center"/>
          </w:tcPr>
          <w:p>
            <w:pPr>
              <w:numPr>
                <w:ilvl w:val="0"/>
                <w:numId w:val="13"/>
              </w:numPr>
              <w:autoSpaceDE/>
              <w:adjustRightInd/>
              <w:jc w:val="center"/>
              <w:rPr>
                <w:rFonts w:ascii="宋体" w:hAnsi="宋体"/>
                <w:color w:val="000000" w:themeColor="text1"/>
                <w:sz w:val="21"/>
                <w:szCs w:val="21"/>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4" w:space="0"/>
              <w:right w:val="single" w:color="auto" w:sz="4" w:space="0"/>
            </w:tcBorders>
            <w:noWrap w:val="0"/>
            <w:vAlign w:val="center"/>
          </w:tcPr>
          <w:p>
            <w:pPr>
              <w:numPr>
                <w:ilvl w:val="0"/>
                <w:numId w:val="13"/>
              </w:numPr>
              <w:autoSpaceDE/>
              <w:adjustRightInd/>
              <w:jc w:val="center"/>
              <w:rPr>
                <w:rFonts w:ascii="宋体" w:hAnsi="宋体"/>
                <w:color w:val="000000" w:themeColor="text1"/>
                <w:sz w:val="21"/>
                <w:szCs w:val="21"/>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1148"/>
        <w:gridCol w:w="70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4" w:space="0"/>
              <w:right w:val="single" w:color="auto" w:sz="4" w:space="0"/>
            </w:tcBorders>
            <w:noWrap w:val="0"/>
            <w:vAlign w:val="center"/>
          </w:tcPr>
          <w:p>
            <w:pPr>
              <w:numPr>
                <w:ilvl w:val="0"/>
                <w:numId w:val="13"/>
              </w:numPr>
              <w:autoSpaceDE/>
              <w:adjustRightInd/>
              <w:jc w:val="center"/>
              <w:rPr>
                <w:rFonts w:ascii="宋体" w:hAnsi="宋体"/>
                <w:color w:val="000000" w:themeColor="text1"/>
                <w:sz w:val="21"/>
                <w:szCs w:val="21"/>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4" w:space="0"/>
              <w:right w:val="single" w:color="auto" w:sz="4" w:space="0"/>
            </w:tcBorders>
            <w:noWrap w:val="0"/>
            <w:vAlign w:val="center"/>
          </w:tcPr>
          <w:p>
            <w:pPr>
              <w:numPr>
                <w:ilvl w:val="0"/>
                <w:numId w:val="13"/>
              </w:numPr>
              <w:autoSpaceDE/>
              <w:adjustRightInd/>
              <w:jc w:val="center"/>
              <w:rPr>
                <w:rFonts w:ascii="宋体" w:hAnsi="宋体"/>
                <w:color w:val="000000" w:themeColor="text1"/>
                <w:sz w:val="21"/>
                <w:szCs w:val="21"/>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12" w:space="0"/>
              <w:right w:val="single" w:color="auto" w:sz="4" w:space="0"/>
            </w:tcBorders>
            <w:noWrap w:val="0"/>
            <w:vAlign w:val="center"/>
          </w:tcPr>
          <w:p>
            <w:pPr>
              <w:autoSpaceDE/>
              <w:adjustRightInd/>
              <w:ind w:left="18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w:t>
            </w:r>
          </w:p>
        </w:tc>
        <w:tc>
          <w:tcPr>
            <w:tcW w:w="585" w:type="pct"/>
            <w:tcBorders>
              <w:top w:val="single" w:color="auto" w:sz="4" w:space="0"/>
              <w:left w:val="single" w:color="auto" w:sz="4" w:space="0"/>
              <w:bottom w:val="single" w:color="auto" w:sz="12"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12"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bl>
    <w:p>
      <w:pPr>
        <w:tabs>
          <w:tab w:val="left" w:pos="735"/>
        </w:tabs>
        <w:snapToGrid w:val="0"/>
        <w:spacing w:line="360" w:lineRule="auto"/>
        <w:jc w:val="both"/>
        <w:rPr>
          <w:rFonts w:hint="eastAsia" w:ascii="宋体" w:hAnsi="宋体" w:cs="宋体"/>
          <w:color w:val="000000" w:themeColor="text1"/>
          <w:sz w:val="21"/>
          <w:szCs w:val="21"/>
          <w14:textFill>
            <w14:solidFill>
              <w14:schemeClr w14:val="tx1"/>
            </w14:solidFill>
          </w14:textFill>
        </w:rPr>
      </w:pPr>
    </w:p>
    <w:p>
      <w:pPr>
        <w:numPr>
          <w:ilvl w:val="0"/>
          <w:numId w:val="11"/>
        </w:numPr>
        <w:tabs>
          <w:tab w:val="left" w:pos="480"/>
        </w:tabs>
        <w:autoSpaceDE/>
        <w:snapToGrid w:val="0"/>
        <w:spacing w:line="360" w:lineRule="auto"/>
        <w:ind w:left="48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供应期</w:t>
      </w:r>
      <w:r>
        <w:rPr>
          <w:rFonts w:hint="eastAsia" w:ascii="宋体" w:hAnsi="宋体" w:cs="宋体"/>
          <w:b/>
          <w:color w:val="000000" w:themeColor="text1"/>
          <w:sz w:val="21"/>
          <w:szCs w:val="21"/>
          <w14:textFill>
            <w14:solidFill>
              <w14:schemeClr w14:val="tx1"/>
            </w14:solidFill>
          </w14:textFill>
        </w:rPr>
        <w:t>：自合同签订之日起一年。</w:t>
      </w:r>
    </w:p>
    <w:p>
      <w:pPr>
        <w:numPr>
          <w:ilvl w:val="0"/>
          <w:numId w:val="11"/>
        </w:numPr>
        <w:tabs>
          <w:tab w:val="left" w:pos="480"/>
        </w:tabs>
        <w:autoSpaceDE/>
        <w:snapToGrid w:val="0"/>
        <w:spacing w:line="360" w:lineRule="auto"/>
        <w:ind w:left="480"/>
        <w:jc w:val="both"/>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价格要求</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1、由甲方每月5日前在属地批发市场调查，根据当次市场调查价格（取调查价格平均值）进行调整，作为每月各种类货物的基准价。</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2、各种类货物结算价格＝各种类货物基准价×各种类实际供货数量，当货物结算价格远高于2019年平均货物结算价时，需参照在2019年12月份甲方采购同类货物价格，经甲方和乙方共同协商，按协商结果实际发生量结算。</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3、乙方必须负责货物的运输、搬运等工作，所产生的费用由乙方负责。</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4、乙方不得擅自变更货品（含商标、名称、产地、包装、规格和重量等），严格按甲方要求供应，否则，甲方有权拒收。如因市场流通问题确实需要变更的，应事先书面申请，并经甲方同意后方可改变。</w:t>
      </w:r>
    </w:p>
    <w:p>
      <w:pPr>
        <w:numPr>
          <w:ilvl w:val="0"/>
          <w:numId w:val="11"/>
        </w:numPr>
        <w:tabs>
          <w:tab w:val="left" w:pos="480"/>
        </w:tabs>
        <w:autoSpaceDE/>
        <w:snapToGrid w:val="0"/>
        <w:spacing w:line="360" w:lineRule="auto"/>
        <w:ind w:left="480"/>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项目要求</w:t>
      </w:r>
    </w:p>
    <w:p>
      <w:pPr>
        <w:pStyle w:val="4"/>
        <w:snapToGrid w:val="0"/>
        <w:spacing w:line="360" w:lineRule="auto"/>
        <w:ind w:firstLine="300" w:firstLineChars="150"/>
        <w:rPr>
          <w:rFonts w:hAnsi="宋体" w:cs="MingLiU"/>
          <w:color w:val="000000" w:themeColor="text1"/>
          <w:sz w:val="21"/>
          <w:lang w:val="en-US" w:eastAsia="zh-CN"/>
          <w14:textFill>
            <w14:solidFill>
              <w14:schemeClr w14:val="tx1"/>
            </w14:solidFill>
          </w14:textFill>
        </w:rPr>
      </w:pPr>
      <w:r>
        <w:rPr>
          <w:rFonts w:hint="eastAsia" w:hAnsi="宋体"/>
          <w:color w:val="000000" w:themeColor="text1"/>
          <w14:textFill>
            <w14:solidFill>
              <w14:schemeClr w14:val="tx1"/>
            </w14:solidFill>
          </w14:textFill>
        </w:rPr>
        <w:t>1、</w:t>
      </w:r>
      <w:r>
        <w:rPr>
          <w:rFonts w:hint="eastAsia" w:hAnsi="宋体" w:cs="MingLiU"/>
          <w:color w:val="000000" w:themeColor="text1"/>
          <w:sz w:val="21"/>
          <w:lang w:val="en-US" w:eastAsia="zh-CN"/>
          <w14:textFill>
            <w14:solidFill>
              <w14:schemeClr w14:val="tx1"/>
            </w14:solidFill>
          </w14:textFill>
        </w:rPr>
        <w:t>实际供货数量以甲方每次提供的订单为准。</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2、乙方不得将中标项目转包或分包给他人，否则甲方有权单方面终止合同,由此产生的一切经济损失由乙方自行承担。</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3、甲方根据实际情况于每日19:00前以电话或微信方式向乙方发出订单，订单内容包括品种、规格、数量、计量单位(以斤或公斤为计量单位)等内容。</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4、乙方须在接到甲方订单的次日上午7:00前将午餐食材送到食堂门口(其中的瘦肉要求5：00前送达，包点要求6：00前送达)，晚餐食材15:00前送到食堂门口。乙方应当根据甲方实际情况，按与甲方的约定，在规定的时间内将预定的货物数量送到指定地点。除客观不可抗力外，乙方不得推迟送货。如确需延迟送货的，乙方应在得知情况的同时告知甲方并征得甲方同意，乙方须准时送货到甲方指定地点。</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5、每次送货，乙方须委派一名专门负责人，负责货物的运输、过秤，并协助甲方验收货品，货品的品种和重量以甲方验收的结果为准。</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6、乙方须严格按照甲方的指令配送商品的数量，不得随意增减数量，否则，甲方有权拒收。如因市场流通问题确实需要变更的，应事先书面申请，并经甲方同意后方可改变。</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7、甲方发现采购货物不能正常使用的，乙方应无条件退换。乙方未能履行招标文件和合同所定事项,或供应不合格的、假冒伪劣、以次充好的商品，甲方退货后将记录在案，并对乙方予以处罚，要承担因此产生的一切损失和费用。</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rFonts w:hint="eastAsia" w:hAnsi="宋体" w:cs="MingLiU"/>
          <w:color w:val="000000" w:themeColor="text1"/>
          <w:sz w:val="21"/>
          <w:lang w:val="en-US" w:eastAsia="zh-CN"/>
          <w14:textFill>
            <w14:solidFill>
              <w14:schemeClr w14:val="tx1"/>
            </w14:solidFill>
          </w14:textFill>
        </w:rPr>
        <w:t>8、乙方的送货单必须详细注明商品的品牌、型号、单价、数量并盖章签名确认。送货单不得涂改，标</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记不清的，甲方将拒绝签收。结算期末乙方还应提供送货清单供甲方结算。</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9、乙方指定的送货专员必须穿着便于辨认的工衣和配戴胸卡，送货专员在甲方单位活动必须严格遵守甲方单位各项规章制度，不得做出有损甲方形象和利益的事情。</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10、乙方不得泄露甲方的商业秘密。泄密造成甲方损失的，乙方将承担由此产生的一切损失和法律责任。</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11、乙方应严格遵守《食品卫生法》、《食品安全法》和《动物检疫法》等相关规定，一经发现供应以下食品，除全部退货外，将取消供货单位的供货资格，没收全部履约保证金，供货单位并承担由此造成的经济责任和法律责任：</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① 腐败变质、油脂酸败、霉变、生虫、污秽不洁、混有异物或者其他感官性状异常，对人体健康有害的；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②含有毒、有害物质或者被有害物质污染，对人体健康有害的；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③含有致病性寄生虫、微生物或者微生物含量超过国家限定标准的；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④未经动物检疫部门检疫、检验或者检疫、检验不合格的肉类及其制品；</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⑤病死、毒死或者死因不明的禽、蓄、兽、水产动物等及其制品；</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⑥掺假、掺杂、伪造，影响营养、卫生的；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⑦用非食品原料加工的，加入非食品用化学物质或者将非食品当作食品的；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⑧超过保质期限的。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12、其它：</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1)、甲方与乙方在履行合同过程中，必须遵守《中华人民共和国反不正当竞争法》、《中华人民共和国消费者权益保障法》、《中华人民共和国经济合同法》及相关的国家法律、法规。</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2)、项目结束后乙方须向甲方提供台账、项目决算表、项目总结报告等相关数据资料。</w:t>
      </w:r>
    </w:p>
    <w:p>
      <w:pPr>
        <w:numPr>
          <w:ilvl w:val="0"/>
          <w:numId w:val="11"/>
        </w:numPr>
        <w:tabs>
          <w:tab w:val="left" w:pos="480"/>
        </w:tabs>
        <w:autoSpaceDE/>
        <w:snapToGrid w:val="0"/>
        <w:spacing w:line="360" w:lineRule="auto"/>
        <w:ind w:left="480"/>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食品仓库管理要求</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w:t>
      </w:r>
      <w:r>
        <w:rPr>
          <w:rFonts w:hint="eastAsia" w:hAnsi="宋体"/>
          <w:color w:val="000000" w:themeColor="text1"/>
          <w:sz w:val="21"/>
          <w14:textFill>
            <w14:solidFill>
              <w14:schemeClr w14:val="tx1"/>
            </w14:solidFill>
          </w14:textFill>
        </w:rPr>
        <w:t>乙方在罗定市区内提供自有或租赁符合国家有关标准和技术规范要求的储存冷库，储存面积</w:t>
      </w:r>
      <w:r>
        <w:rPr>
          <w:rFonts w:hAnsi="宋体"/>
          <w:color w:val="000000" w:themeColor="text1"/>
          <w:sz w:val="21"/>
          <w14:textFill>
            <w14:solidFill>
              <w14:schemeClr w14:val="tx1"/>
            </w14:solidFill>
          </w14:textFill>
        </w:rPr>
        <w:t>300</w:t>
      </w:r>
      <w:r>
        <w:rPr>
          <w:rFonts w:hint="eastAsia" w:hAnsi="宋体"/>
          <w:color w:val="000000" w:themeColor="text1"/>
          <w:sz w:val="21"/>
          <w14:textFill>
            <w14:solidFill>
              <w14:schemeClr w14:val="tx1"/>
            </w14:solidFill>
          </w14:textFill>
        </w:rPr>
        <w:t>平方米或以上，租赁冷库的租赁合同期限应长于供应期。</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2、食品与非食品应分库存放，或设专门区域，不与有毒有害物品同库存放。</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3、食品仓库实行专用并设有防鼠、防蝇、防潮、防霉、通风的设施及措施，并运转正常。</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4、食品应分类、分架、隔墙隔地存放。各类食品有明显标志，有异味或易吸潮的食品应密封保存或分库存放，冷藏冷冻食品要配套必备的冷藏、冷冻设施。</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5、贮存散装食品的，应在散装食品的容器、外包装上标明食品的名称、生产日期、保质期、生产经营者名称及联系方式等内容。</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6、建立食品进出库专人验收登记制度，定期清仓检查，防止食品过期、变质、霉变、生虫，不符合食品安全要求的食品或临期食品要放在“待处理区”以待处理。</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7、食品仓库门窗、四壁完整，不漏雨，地面整治，保持通风、干燥，避免阳光直射。</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8、工作人员应保持个人卫生，直接接触入口食品要办理健康证。</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numPr>
          <w:ilvl w:val="0"/>
          <w:numId w:val="11"/>
        </w:numPr>
        <w:tabs>
          <w:tab w:val="left" w:pos="480"/>
        </w:tabs>
        <w:autoSpaceDE/>
        <w:snapToGrid w:val="0"/>
        <w:spacing w:line="360" w:lineRule="auto"/>
        <w:ind w:left="480"/>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付款方式</w:t>
      </w:r>
    </w:p>
    <w:p>
      <w:pPr>
        <w:snapToGrid w:val="0"/>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由甲方按下列程序付款： </w:t>
      </w:r>
    </w:p>
    <w:p>
      <w:p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MingLiU"/>
          <w:color w:val="000000" w:themeColor="text1"/>
          <w:sz w:val="21"/>
          <w:szCs w:val="21"/>
          <w14:textFill>
            <w14:solidFill>
              <w14:schemeClr w14:val="tx1"/>
            </w14:solidFill>
          </w14:textFill>
        </w:rPr>
        <w:t>1、乙方货款按月度进行结算。在办理付款手续之前双方须对供应货物的品种、数量、单价、金额等进行统计，并核实无误。具体结算金额按：</w:t>
      </w:r>
      <w:r>
        <w:rPr>
          <w:rFonts w:hint="eastAsia" w:hAnsi="宋体"/>
          <w:color w:val="000000" w:themeColor="text1"/>
          <w:sz w:val="21"/>
          <w:szCs w:val="21"/>
          <w14:textFill>
            <w14:solidFill>
              <w14:schemeClr w14:val="tx1"/>
            </w14:solidFill>
          </w14:textFill>
        </w:rPr>
        <w:t>各种类货物结算价格＝各种类货物基准价×各种类实际供货数量。</w:t>
      </w:r>
    </w:p>
    <w:p>
      <w:p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MingLiU"/>
          <w:color w:val="000000" w:themeColor="text1"/>
          <w:sz w:val="21"/>
          <w:szCs w:val="21"/>
          <w14:textFill>
            <w14:solidFill>
              <w14:schemeClr w14:val="tx1"/>
            </w14:solidFill>
          </w14:textFill>
        </w:rPr>
        <w:t>2、甲方收到乙方收货凭证复印件和有效等额发票后，10个工作日内内办理支付手续；（具体付款时间以审核支付为准）</w:t>
      </w:r>
    </w:p>
    <w:p>
      <w:pPr>
        <w:snapToGrid w:val="0"/>
        <w:spacing w:line="360" w:lineRule="auto"/>
        <w:rPr>
          <w:rFonts w:hint="eastAsia" w:ascii="宋体" w:hAnsi="宋体"/>
          <w:color w:val="000000" w:themeColor="text1"/>
          <w:kern w:val="21"/>
          <w:sz w:val="21"/>
          <w:szCs w:val="21"/>
          <w14:textFill>
            <w14:solidFill>
              <w14:schemeClr w14:val="tx1"/>
            </w14:solidFill>
          </w14:textFill>
        </w:rPr>
      </w:pPr>
      <w:r>
        <w:rPr>
          <w:rFonts w:hint="eastAsia" w:ascii="宋体" w:hAnsi="宋体"/>
          <w:color w:val="000000" w:themeColor="text1"/>
          <w:kern w:val="21"/>
          <w:sz w:val="21"/>
          <w:szCs w:val="21"/>
          <w14:textFill>
            <w14:solidFill>
              <w14:schemeClr w14:val="tx1"/>
            </w14:solidFill>
          </w14:textFill>
        </w:rPr>
        <w:t>3、乙方凭以下有效文件与甲方结算：</w:t>
      </w:r>
    </w:p>
    <w:p>
      <w:pPr>
        <w:snapToGrid w:val="0"/>
        <w:spacing w:line="360" w:lineRule="auto"/>
        <w:ind w:firstLine="315" w:firstLineChars="1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（1）合同；</w:t>
      </w:r>
    </w:p>
    <w:p>
      <w:pPr>
        <w:snapToGrid w:val="0"/>
        <w:spacing w:line="360" w:lineRule="auto"/>
        <w:ind w:firstLine="315" w:firstLineChars="1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（2）乙方开具的正式发票；</w:t>
      </w:r>
    </w:p>
    <w:p>
      <w:pPr>
        <w:autoSpaceDE/>
        <w:autoSpaceDN/>
        <w:snapToGrid w:val="0"/>
        <w:spacing w:line="360" w:lineRule="auto"/>
        <w:ind w:firstLine="315" w:firstLineChars="15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（3）中标通知书。</w:t>
      </w:r>
    </w:p>
    <w:p>
      <w:pPr>
        <w:numPr>
          <w:ilvl w:val="0"/>
          <w:numId w:val="14"/>
        </w:numPr>
        <w:tabs>
          <w:tab w:val="left" w:pos="426"/>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验收</w:t>
      </w:r>
    </w:p>
    <w:p>
      <w:pPr>
        <w:numPr>
          <w:ilvl w:val="0"/>
          <w:numId w:val="15"/>
        </w:numPr>
        <w:tabs>
          <w:tab w:val="left" w:pos="900"/>
        </w:tabs>
        <w:snapToGrid w:val="0"/>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货物若有国家标准按照国家标准验收，若无国家标准按行业标准验收。</w:t>
      </w:r>
    </w:p>
    <w:p>
      <w:pPr>
        <w:numPr>
          <w:ilvl w:val="0"/>
          <w:numId w:val="15"/>
        </w:numPr>
        <w:tabs>
          <w:tab w:val="left" w:pos="900"/>
        </w:tabs>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numPr>
          <w:ilvl w:val="0"/>
          <w:numId w:val="14"/>
        </w:numPr>
        <w:tabs>
          <w:tab w:val="left" w:pos="426"/>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违约责任与赔偿损失</w:t>
      </w:r>
    </w:p>
    <w:p>
      <w:pPr>
        <w:numPr>
          <w:ilvl w:val="0"/>
          <w:numId w:val="16"/>
        </w:numPr>
        <w:tabs>
          <w:tab w:val="left" w:pos="900"/>
        </w:tabs>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乙方交付的货物、提供的服务不符合招标文件、投标文件或本合同规定的，甲方有权拒收，并且乙方须向甲方支付本合同总价5%的违约金。</w:t>
      </w:r>
    </w:p>
    <w:p>
      <w:pPr>
        <w:numPr>
          <w:ilvl w:val="0"/>
          <w:numId w:val="16"/>
        </w:numPr>
        <w:tabs>
          <w:tab w:val="left" w:pos="900"/>
        </w:tabs>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numPr>
          <w:ilvl w:val="0"/>
          <w:numId w:val="16"/>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甲方无正当理由拒收货物/接受服务，到期拒付货物/服务款项的，甲方向乙方偿付本合同总价的5%的违约金。甲方逾期付款，则每日按本合同总价的3‰向乙方偿付违约金。</w:t>
      </w:r>
    </w:p>
    <w:p>
      <w:pPr>
        <w:numPr>
          <w:ilvl w:val="0"/>
          <w:numId w:val="16"/>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其它违约责任按《中华人民共和国合同法》处理。</w:t>
      </w:r>
    </w:p>
    <w:p>
      <w:pPr>
        <w:numPr>
          <w:ilvl w:val="0"/>
          <w:numId w:val="14"/>
        </w:numPr>
        <w:tabs>
          <w:tab w:val="left" w:pos="426"/>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争议的解决</w:t>
      </w:r>
    </w:p>
    <w:p>
      <w:pPr>
        <w:tabs>
          <w:tab w:val="left" w:pos="824"/>
        </w:tabs>
        <w:snapToGrid w:val="0"/>
        <w:spacing w:line="360" w:lineRule="auto"/>
        <w:ind w:firstLine="420" w:firstLineChars="2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合同执行过程中发生的任何争议，如双方不能通过友好协商解决，甲、乙双方一致同意向甲方所在地人民法院提起诉讼。</w:t>
      </w:r>
    </w:p>
    <w:p>
      <w:pPr>
        <w:numPr>
          <w:ilvl w:val="0"/>
          <w:numId w:val="14"/>
        </w:numPr>
        <w:tabs>
          <w:tab w:val="left" w:pos="426"/>
          <w:tab w:val="left" w:pos="709"/>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不可抗力</w:t>
      </w:r>
    </w:p>
    <w:p>
      <w:pPr>
        <w:autoSpaceDE/>
        <w:autoSpaceDN/>
        <w:snapToGrid w:val="0"/>
        <w:spacing w:line="360" w:lineRule="auto"/>
        <w:ind w:firstLine="420" w:firstLineChars="2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14"/>
        </w:numPr>
        <w:tabs>
          <w:tab w:val="left" w:pos="426"/>
          <w:tab w:val="left" w:pos="709"/>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税费</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autoSpaceDE/>
        <w:autoSpaceDN/>
        <w:snapToGrid w:val="0"/>
        <w:spacing w:line="360" w:lineRule="auto"/>
        <w:ind w:firstLine="420" w:firstLineChars="2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在中国境内、外发生的与本合同执行有关的一切税费均由乙方负担。</w:t>
      </w:r>
    </w:p>
    <w:p>
      <w:pPr>
        <w:numPr>
          <w:ilvl w:val="0"/>
          <w:numId w:val="14"/>
        </w:numPr>
        <w:tabs>
          <w:tab w:val="left" w:pos="426"/>
          <w:tab w:val="left" w:pos="709"/>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其它</w:t>
      </w:r>
    </w:p>
    <w:p>
      <w:pPr>
        <w:numPr>
          <w:ilvl w:val="0"/>
          <w:numId w:val="17"/>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本合同所有附件、招标文件、投标文件、中标通知书均为合同的有效组成部分，与本合同具有同等法律效力。</w:t>
      </w:r>
    </w:p>
    <w:p>
      <w:pPr>
        <w:numPr>
          <w:ilvl w:val="0"/>
          <w:numId w:val="17"/>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在执行本合同的过程中，所有经双方签署确认的文件（包括会议纪要、补充协议、往来信函）即成为本合同的有效组成部分。</w:t>
      </w:r>
    </w:p>
    <w:p>
      <w:pPr>
        <w:numPr>
          <w:ilvl w:val="0"/>
          <w:numId w:val="17"/>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如一方地址、电话、传真号码有变更，应在变更当日内书面通知对方，否则，应承担相应责任。 </w:t>
      </w:r>
    </w:p>
    <w:p>
      <w:pPr>
        <w:numPr>
          <w:ilvl w:val="0"/>
          <w:numId w:val="17"/>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除甲方事先书面同意外，乙方不得部分或全部转让其应履行的合同项下的义务。</w:t>
      </w:r>
    </w:p>
    <w:p>
      <w:pPr>
        <w:numPr>
          <w:ilvl w:val="0"/>
          <w:numId w:val="14"/>
        </w:numPr>
        <w:tabs>
          <w:tab w:val="left" w:pos="426"/>
          <w:tab w:val="left" w:pos="709"/>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合同生效</w:t>
      </w:r>
    </w:p>
    <w:p>
      <w:pPr>
        <w:numPr>
          <w:ilvl w:val="0"/>
          <w:numId w:val="1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合同自甲乙双方法人代表或其授权代表签字盖章之日起生效。</w:t>
      </w:r>
    </w:p>
    <w:p>
      <w:pPr>
        <w:numPr>
          <w:ilvl w:val="0"/>
          <w:numId w:val="1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合同壹式</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份，其中甲乙双方各执</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份，招标代理机构执壹份。</w:t>
      </w:r>
    </w:p>
    <w:p>
      <w:pPr>
        <w:snapToGrid w:val="0"/>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甲方（盖章）：                          乙方（盖章）：</w:t>
      </w:r>
    </w:p>
    <w:p>
      <w:pPr>
        <w:snapToGrid w:val="0"/>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代表：                                  代表： </w:t>
      </w:r>
    </w:p>
    <w:p>
      <w:pPr>
        <w:snapToGrid w:val="0"/>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签定地点：</w:t>
      </w:r>
    </w:p>
    <w:p>
      <w:pPr>
        <w:snapToGrid w:val="0"/>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签定日期：        年     月    日       签定日期：        年     月     日    </w:t>
      </w:r>
    </w:p>
    <w:p>
      <w:pPr>
        <w:snapToGrid w:val="0"/>
        <w:spacing w:line="360" w:lineRule="auto"/>
        <w:ind w:firstLine="4200" w:firstLineChars="20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开户名称：</w:t>
      </w:r>
    </w:p>
    <w:p>
      <w:pPr>
        <w:snapToGrid w:val="0"/>
        <w:spacing w:line="360" w:lineRule="auto"/>
        <w:ind w:firstLine="4200" w:firstLineChars="20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银行账号：</w:t>
      </w:r>
    </w:p>
    <w:p>
      <w:pPr>
        <w:ind w:firstLine="4200" w:firstLineChars="20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 户 行：</w:t>
      </w:r>
    </w:p>
    <w:p>
      <w:pPr>
        <w:widowControl/>
        <w:autoSpaceDE/>
        <w:autoSpaceDN/>
        <w:adjustRightInd/>
        <w:spacing w:line="360" w:lineRule="auto"/>
        <w:rPr>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snapToGrid w:val="0"/>
        <w:spacing w:line="360" w:lineRule="auto"/>
        <w:ind w:firstLine="301" w:firstLineChars="100"/>
        <w:jc w:val="center"/>
        <w:outlineLvl w:val="0"/>
        <w:rPr>
          <w:rFonts w:ascii="宋体" w:hAnsi="宋体" w:cs="宋体"/>
          <w:color w:val="000000" w:themeColor="text1"/>
          <w:sz w:val="21"/>
          <w:szCs w:val="21"/>
          <w14:textFill>
            <w14:solidFill>
              <w14:schemeClr w14:val="tx1"/>
            </w14:solidFill>
          </w14:textFill>
        </w:rPr>
      </w:pPr>
      <w:r>
        <w:rPr>
          <w:b/>
          <w:bCs/>
          <w:color w:val="000000" w:themeColor="text1"/>
          <w:sz w:val="30"/>
          <w:szCs w:val="30"/>
          <w14:textFill>
            <w14:solidFill>
              <w14:schemeClr w14:val="tx1"/>
            </w14:solidFill>
          </w14:textFill>
        </w:rPr>
        <w:t>第</w:t>
      </w:r>
      <w:r>
        <w:rPr>
          <w:rFonts w:hint="eastAsia"/>
          <w:b/>
          <w:bCs/>
          <w:color w:val="000000" w:themeColor="text1"/>
          <w:sz w:val="30"/>
          <w:szCs w:val="30"/>
          <w14:textFill>
            <w14:solidFill>
              <w14:schemeClr w14:val="tx1"/>
            </w14:solidFill>
          </w14:textFill>
        </w:rPr>
        <w:t>四</w:t>
      </w:r>
      <w:r>
        <w:rPr>
          <w:b/>
          <w:bCs/>
          <w:color w:val="000000" w:themeColor="text1"/>
          <w:sz w:val="30"/>
          <w:szCs w:val="30"/>
          <w14:textFill>
            <w14:solidFill>
              <w14:schemeClr w14:val="tx1"/>
            </w14:solidFill>
          </w14:textFill>
        </w:rPr>
        <w:t>章  投标资料表</w:t>
      </w:r>
    </w:p>
    <w:p>
      <w:pPr>
        <w:spacing w:line="360" w:lineRule="auto"/>
        <w:ind w:right="-166" w:rightChars="-83"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本资料表是根据项目的具体情况对“第二章 投标人须知”及“第三章 合同通用条款”中有关条款所作的补充和修改。两者如有不一致，以本资料表为准。</w:t>
      </w:r>
    </w:p>
    <w:tbl>
      <w:tblPr>
        <w:tblStyle w:val="9"/>
        <w:tblW w:w="487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85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条款</w:t>
            </w:r>
            <w:r>
              <w:rPr>
                <w:rFonts w:hint="eastAsia" w:ascii="宋体" w:hAnsi="宋体"/>
                <w:color w:val="000000" w:themeColor="text1"/>
                <w:sz w:val="21"/>
                <w:szCs w:val="21"/>
                <w14:textFill>
                  <w14:solidFill>
                    <w14:schemeClr w14:val="tx1"/>
                  </w14:solidFill>
                </w14:textFill>
              </w:rPr>
              <w:t>项</w:t>
            </w:r>
            <w:r>
              <w:rPr>
                <w:rFonts w:ascii="宋体" w:hAnsi="宋体"/>
                <w:color w:val="000000" w:themeColor="text1"/>
                <w:sz w:val="21"/>
                <w:szCs w:val="21"/>
                <w14:textFill>
                  <w14:solidFill>
                    <w14:schemeClr w14:val="tx1"/>
                  </w14:solidFill>
                </w14:textFill>
              </w:rPr>
              <w:t>号</w:t>
            </w:r>
          </w:p>
        </w:tc>
        <w:tc>
          <w:tcPr>
            <w:tcW w:w="4456" w:type="pct"/>
            <w:noWrap w:val="0"/>
            <w:vAlign w:val="center"/>
          </w:tcPr>
          <w:p>
            <w:pPr>
              <w:snapToGrid w:val="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000" w:type="pct"/>
            <w:gridSpan w:val="2"/>
            <w:noWrap w:val="0"/>
            <w:vAlign w:val="center"/>
          </w:tcPr>
          <w:p>
            <w:pPr>
              <w:snapToGrid w:val="0"/>
              <w:rPr>
                <w:rFonts w:ascii="宋体" w:hAnsi="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对第一章《投标人须知》的修改及补充：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544" w:type="pct"/>
            <w:noWrap w:val="0"/>
            <w:vAlign w:val="center"/>
          </w:tcPr>
          <w:p>
            <w:pPr>
              <w:snapToGrid w:val="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一、</w:t>
            </w:r>
          </w:p>
        </w:tc>
        <w:tc>
          <w:tcPr>
            <w:tcW w:w="4456" w:type="pct"/>
            <w:noWrap w:val="0"/>
            <w:vAlign w:val="center"/>
          </w:tcPr>
          <w:p>
            <w:pPr>
              <w:snapToGrid w:val="0"/>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2.1</w:t>
            </w:r>
          </w:p>
        </w:tc>
        <w:tc>
          <w:tcPr>
            <w:tcW w:w="4456" w:type="pct"/>
            <w:noWrap w:val="0"/>
            <w:vAlign w:val="center"/>
          </w:tcPr>
          <w:p>
            <w:pPr>
              <w:snapToGrid w:val="0"/>
              <w:rPr>
                <w:rFonts w:hint="eastAsia" w:ascii="宋体" w:hAnsi="宋体" w:eastAsia="宋体"/>
                <w:color w:val="000000" w:themeColor="text1"/>
                <w:sz w:val="21"/>
                <w:szCs w:val="21"/>
                <w:lang w:eastAsia="zh-CN"/>
                <w14:textFill>
                  <w14:solidFill>
                    <w14:schemeClr w14:val="tx1"/>
                  </w14:solidFill>
                </w14:textFill>
              </w:rPr>
            </w:pPr>
            <w:r>
              <w:rPr>
                <w:rFonts w:ascii="宋体" w:hAnsi="宋体"/>
                <w:color w:val="000000" w:themeColor="text1"/>
                <w:sz w:val="21"/>
                <w:szCs w:val="21"/>
                <w14:textFill>
                  <w14:solidFill>
                    <w14:schemeClr w14:val="tx1"/>
                  </w14:solidFill>
                </w14:textFill>
              </w:rPr>
              <w:t>招标人名称：</w:t>
            </w:r>
            <w:r>
              <w:rPr>
                <w:rFonts w:hint="eastAsia" w:ascii="宋体" w:hAnsi="宋体"/>
                <w:color w:val="000000" w:themeColor="text1"/>
                <w:sz w:val="21"/>
                <w:szCs w:val="21"/>
                <w:lang w:eastAsia="zh-CN"/>
                <w14:textFill>
                  <w14:solidFill>
                    <w14:schemeClr w14:val="tx1"/>
                  </w14:solidFill>
                </w14:textFill>
              </w:rPr>
              <w:t>罗定市围底中学</w:t>
            </w:r>
          </w:p>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资金来源</w:t>
            </w:r>
            <w:r>
              <w:rPr>
                <w:rFonts w:hint="eastAsia" w:ascii="宋体" w:hAnsi="宋体"/>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自筹资金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三、</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10.1</w:t>
            </w:r>
          </w:p>
        </w:tc>
        <w:tc>
          <w:tcPr>
            <w:tcW w:w="4456" w:type="pct"/>
            <w:noWrap w:val="0"/>
            <w:vAlign w:val="center"/>
          </w:tcPr>
          <w:p>
            <w:pPr>
              <w:snapToGrid w:val="0"/>
              <w:ind w:firstLine="420" w:firstLineChars="200"/>
              <w:rPr>
                <w:rFonts w:ascii="宋体" w:hAnsi="宋体"/>
                <w:b/>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投标总价</w:t>
            </w:r>
            <w:r>
              <w:rPr>
                <w:rFonts w:hint="eastAsia" w:ascii="宋体" w:hAnsi="宋体" w:cs="宋体"/>
                <w:color w:val="000000" w:themeColor="text1"/>
                <w:sz w:val="21"/>
                <w:szCs w:val="21"/>
                <w:lang w:eastAsia="zh-TW"/>
                <w14:textFill>
                  <w14:solidFill>
                    <w14:schemeClr w14:val="tx1"/>
                  </w14:solidFill>
                </w14:textFill>
              </w:rPr>
              <w:t>中不得包含</w:t>
            </w:r>
            <w:r>
              <w:rPr>
                <w:rFonts w:hint="eastAsia" w:ascii="宋体" w:hAnsi="宋体" w:cs="宋体"/>
                <w:color w:val="000000" w:themeColor="text1"/>
                <w:sz w:val="21"/>
                <w:szCs w:val="21"/>
                <w14:textFill>
                  <w14:solidFill>
                    <w14:schemeClr w14:val="tx1"/>
                  </w14:solidFill>
                </w14:textFill>
              </w:rPr>
              <w:t>招标</w:t>
            </w:r>
            <w:r>
              <w:rPr>
                <w:rFonts w:hint="eastAsia" w:ascii="宋体" w:hAnsi="宋体" w:cs="宋体"/>
                <w:color w:val="000000" w:themeColor="text1"/>
                <w:sz w:val="21"/>
                <w:szCs w:val="21"/>
                <w:lang w:eastAsia="zh-TW"/>
                <w14:textFill>
                  <w14:solidFill>
                    <w14:schemeClr w14:val="tx1"/>
                  </w14:solidFill>
                </w14:textFill>
              </w:rPr>
              <w:t>文件要求以外的内容，否则，在评审时不予核减。</w:t>
            </w:r>
            <w:r>
              <w:rPr>
                <w:rFonts w:hint="eastAsia" w:ascii="宋体" w:hAnsi="宋体" w:cs="宋体"/>
                <w:color w:val="000000" w:themeColor="text1"/>
                <w:sz w:val="21"/>
                <w:szCs w:val="21"/>
                <w14:textFill>
                  <w14:solidFill>
                    <w14:schemeClr w14:val="tx1"/>
                  </w14:solidFill>
                </w14:textFill>
              </w:rPr>
              <w:t>投标</w:t>
            </w:r>
            <w:r>
              <w:rPr>
                <w:rFonts w:hint="eastAsia" w:ascii="宋体" w:hAnsi="宋体" w:cs="宋体"/>
                <w:color w:val="000000" w:themeColor="text1"/>
                <w:sz w:val="21"/>
                <w:szCs w:val="21"/>
                <w:lang w:eastAsia="zh-TW"/>
                <w14:textFill>
                  <w14:solidFill>
                    <w14:schemeClr w14:val="tx1"/>
                  </w14:solidFill>
                </w14:textFill>
              </w:rPr>
              <w:t>总价中不得缺漏</w:t>
            </w:r>
            <w:r>
              <w:rPr>
                <w:rFonts w:hint="eastAsia" w:ascii="宋体" w:hAnsi="宋体" w:cs="宋体"/>
                <w:color w:val="000000" w:themeColor="text1"/>
                <w:sz w:val="21"/>
                <w:szCs w:val="21"/>
                <w14:textFill>
                  <w14:solidFill>
                    <w14:schemeClr w14:val="tx1"/>
                  </w14:solidFill>
                </w14:textFill>
              </w:rPr>
              <w:t>招标</w:t>
            </w:r>
            <w:r>
              <w:rPr>
                <w:rFonts w:hint="eastAsia" w:ascii="宋体" w:hAnsi="宋体" w:cs="宋体"/>
                <w:color w:val="000000" w:themeColor="text1"/>
                <w:sz w:val="21"/>
                <w:szCs w:val="21"/>
                <w:lang w:eastAsia="zh-TW"/>
                <w14:textFill>
                  <w14:solidFill>
                    <w14:schemeClr w14:val="tx1"/>
                  </w14:solidFill>
                </w14:textFill>
              </w:rPr>
              <w:t>文件所要求的内容，否则，被视为包含在报价总价中。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44" w:type="pct"/>
            <w:noWrap w:val="0"/>
            <w:vAlign w:val="center"/>
          </w:tcPr>
          <w:p>
            <w:pPr>
              <w:snapToGrid w:val="0"/>
              <w:jc w:val="center"/>
              <w:rPr>
                <w:rFonts w:ascii="宋体" w:hAnsi="宋体"/>
                <w:dstrike/>
                <w:color w:val="000000" w:themeColor="text1"/>
                <w:sz w:val="21"/>
                <w:szCs w:val="21"/>
                <w:em w:val="dot"/>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w:t>
            </w:r>
            <w:r>
              <w:rPr>
                <w:rFonts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1</w:t>
            </w:r>
          </w:p>
        </w:tc>
        <w:tc>
          <w:tcPr>
            <w:tcW w:w="4456" w:type="pct"/>
            <w:noWrap w:val="0"/>
            <w:vAlign w:val="center"/>
          </w:tcPr>
          <w:p>
            <w:pPr>
              <w:snapToGrid w:val="0"/>
              <w:ind w:left="210" w:hanging="21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（境外货物）</w:t>
            </w:r>
            <w:r>
              <w:rPr>
                <w:rFonts w:hint="eastAsia" w:ascii="宋体" w:hAnsi="宋体" w:cs="宋体"/>
                <w:color w:val="000000" w:themeColor="text1"/>
                <w:sz w:val="21"/>
                <w:szCs w:val="21"/>
                <w:lang w:val="zh-CN"/>
                <w14:textFill>
                  <w14:solidFill>
                    <w14:schemeClr w14:val="tx1"/>
                  </w14:solidFill>
                </w14:textFill>
              </w:rPr>
              <w:t>进口环节关税和增值税：包含。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10.4</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投标人所报的投标价在合同执行过程中是固定不变的，不得以任何理由予以变更。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10.5</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不允许有备选方案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10.6</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不允许附加条件报价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5</w:t>
            </w:r>
            <w:r>
              <w:rPr>
                <w:rFonts w:ascii="宋体" w:hAnsi="宋体"/>
                <w:color w:val="000000" w:themeColor="text1"/>
                <w:sz w:val="21"/>
                <w:szCs w:val="21"/>
                <w14:textFill>
                  <w14:solidFill>
                    <w14:schemeClr w14:val="tx1"/>
                  </w14:solidFill>
                </w14:textFill>
              </w:rPr>
              <w:t>.1</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投标保证金金额、账号信息及相关事项详见附件。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6</w:t>
            </w:r>
            <w:r>
              <w:rPr>
                <w:rFonts w:ascii="宋体" w:hAnsi="宋体"/>
                <w:color w:val="000000" w:themeColor="text1"/>
                <w:sz w:val="21"/>
                <w:szCs w:val="21"/>
                <w14:textFill>
                  <w14:solidFill>
                    <w14:schemeClr w14:val="tx1"/>
                  </w14:solidFill>
                </w14:textFill>
              </w:rPr>
              <w:t>.1</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投标有效期：90天</w:t>
            </w:r>
            <w:r>
              <w:rPr>
                <w:rFonts w:hint="eastAsia" w:ascii="宋体" w:hAnsi="宋体"/>
                <w:color w:val="000000" w:themeColor="text1"/>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17.1</w:t>
            </w:r>
          </w:p>
        </w:tc>
        <w:tc>
          <w:tcPr>
            <w:tcW w:w="4456" w:type="pct"/>
            <w:noWrap w:val="0"/>
            <w:vAlign w:val="center"/>
          </w:tcPr>
          <w:p>
            <w:pPr>
              <w:snapToGrid w:val="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投标文件份数：正本一份，副本</w:t>
            </w:r>
            <w:r>
              <w:rPr>
                <w:rFonts w:hint="eastAsia" w:ascii="宋体" w:hAnsi="宋体"/>
                <w:color w:val="000000" w:themeColor="text1"/>
                <w:sz w:val="21"/>
                <w:szCs w:val="21"/>
                <w14:textFill>
                  <w14:solidFill>
                    <w14:schemeClr w14:val="tx1"/>
                  </w14:solidFill>
                </w14:textFill>
              </w:rPr>
              <w:t>五</w:t>
            </w:r>
            <w:r>
              <w:rPr>
                <w:rFonts w:ascii="宋体" w:hAnsi="宋体"/>
                <w:color w:val="000000" w:themeColor="text1"/>
                <w:sz w:val="21"/>
                <w:szCs w:val="21"/>
                <w14:textFill>
                  <w14:solidFill>
                    <w14:schemeClr w14:val="tx1"/>
                  </w14:solidFill>
                </w14:textFill>
              </w:rPr>
              <w:t>份，电子文件</w:t>
            </w:r>
            <w:r>
              <w:rPr>
                <w:rFonts w:hint="eastAsia" w:ascii="宋体" w:hAnsi="宋体"/>
                <w:color w:val="000000" w:themeColor="text1"/>
                <w:sz w:val="21"/>
                <w:szCs w:val="21"/>
                <w14:textFill>
                  <w14:solidFill>
                    <w14:schemeClr w14:val="tx1"/>
                  </w14:solidFill>
                </w14:textFill>
              </w:rPr>
              <w:t>一</w:t>
            </w:r>
            <w:r>
              <w:rPr>
                <w:rFonts w:ascii="宋体" w:hAnsi="宋体"/>
                <w:color w:val="000000" w:themeColor="text1"/>
                <w:sz w:val="21"/>
                <w:szCs w:val="21"/>
                <w14:textFill>
                  <w14:solidFill>
                    <w14:schemeClr w14:val="tx1"/>
                  </w14:solidFill>
                </w14:textFill>
              </w:rPr>
              <w:t>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五、</w:t>
            </w:r>
          </w:p>
        </w:tc>
        <w:tc>
          <w:tcPr>
            <w:tcW w:w="4456" w:type="pct"/>
            <w:noWrap w:val="0"/>
            <w:vAlign w:val="center"/>
          </w:tcPr>
          <w:p>
            <w:pPr>
              <w:snapToGrid w:val="0"/>
              <w:rPr>
                <w:rFonts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开标与评标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23.1</w:t>
            </w:r>
          </w:p>
        </w:tc>
        <w:tc>
          <w:tcPr>
            <w:tcW w:w="4456" w:type="pct"/>
            <w:noWrap w:val="0"/>
            <w:vAlign w:val="center"/>
          </w:tcPr>
          <w:p>
            <w:pPr>
              <w:snapToGrid w:val="0"/>
              <w:rPr>
                <w:rFonts w:ascii="宋体" w:hAnsi="宋体"/>
                <w:b/>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评标委员人数由5名单数组成。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3</w:t>
            </w:r>
            <w:r>
              <w:rPr>
                <w:rFonts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3</w:t>
            </w:r>
          </w:p>
        </w:tc>
        <w:tc>
          <w:tcPr>
            <w:tcW w:w="4456" w:type="pct"/>
            <w:noWrap w:val="0"/>
            <w:vAlign w:val="center"/>
          </w:tcPr>
          <w:p>
            <w:pPr>
              <w:snapToGrid w:val="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评标方法：采用综合评分法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27.3</w:t>
            </w:r>
          </w:p>
        </w:tc>
        <w:tc>
          <w:tcPr>
            <w:tcW w:w="4456" w:type="pct"/>
            <w:noWrap w:val="0"/>
            <w:vAlign w:val="center"/>
          </w:tcPr>
          <w:p>
            <w:pPr>
              <w:snapToGrid w:val="0"/>
              <w:rPr>
                <w:rFonts w:hint="eastAsia" w:ascii="宋体" w:hAnsi="宋体"/>
                <w:bCs/>
                <w:dstrike/>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推荐中标候选人的数量及原则：推荐综合得分排名第一的投标人为第一中标候选人，排名第二的投标人为第二中标候选人。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六</w:t>
            </w:r>
            <w:r>
              <w:rPr>
                <w:rFonts w:hint="eastAsia" w:ascii="宋体" w:hAnsi="宋体"/>
                <w:b/>
                <w:color w:val="000000" w:themeColor="text1"/>
                <w:sz w:val="21"/>
                <w:szCs w:val="21"/>
                <w14:textFill>
                  <w14:solidFill>
                    <w14:schemeClr w14:val="tx1"/>
                  </w14:solidFill>
                </w14:textFill>
              </w:rPr>
              <w:t>、</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30.1</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合同签订时间：自《中标通知书》发出之日起三十日内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2</w:t>
            </w:r>
            <w:r>
              <w:rPr>
                <w:rFonts w:ascii="宋体" w:hAnsi="宋体"/>
                <w:color w:val="000000" w:themeColor="text1"/>
                <w:sz w:val="21"/>
                <w:szCs w:val="21"/>
                <w14:textFill>
                  <w14:solidFill>
                    <w14:schemeClr w14:val="tx1"/>
                  </w14:solidFill>
                </w14:textFill>
              </w:rPr>
              <w:t>.1</w:t>
            </w:r>
          </w:p>
        </w:tc>
        <w:tc>
          <w:tcPr>
            <w:tcW w:w="4456" w:type="pct"/>
            <w:noWrap w:val="0"/>
            <w:vAlign w:val="top"/>
          </w:tcPr>
          <w:p>
            <w:pPr>
              <w:numPr>
                <w:ilvl w:val="0"/>
                <w:numId w:val="19"/>
              </w:numPr>
              <w:tabs>
                <w:tab w:val="left" w:pos="360"/>
                <w:tab w:val="clear" w:pos="425"/>
              </w:tabs>
              <w:autoSpaceDE/>
              <w:autoSpaceDN/>
              <w:snapToGrid w:val="0"/>
              <w:ind w:left="360" w:hanging="360"/>
              <w:jc w:val="both"/>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中标人须向招标代理机构按如下标准和规定缴纳招标代理服务费：</w:t>
            </w:r>
            <w:r>
              <w:rPr>
                <w:rFonts w:hint="eastAsia" w:ascii="宋体" w:hAnsi="宋体"/>
                <w:color w:val="000000" w:themeColor="text1"/>
                <w:sz w:val="21"/>
                <w:szCs w:val="21"/>
                <w14:textFill>
                  <w14:solidFill>
                    <w14:schemeClr w14:val="tx1"/>
                  </w14:solidFill>
                </w14:textFill>
              </w:rPr>
              <w:t xml:space="preserve"> </w:t>
            </w:r>
          </w:p>
          <w:p>
            <w:pPr>
              <w:snapToGrid w:val="0"/>
              <w:ind w:left="525" w:hanging="525" w:hangingChars="2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w:t>
            </w:r>
            <w:r>
              <w:rPr>
                <w:rFonts w:ascii="宋体" w:hAnsi="宋体"/>
                <w:color w:val="000000" w:themeColor="text1"/>
                <w:sz w:val="21"/>
                <w:szCs w:val="21"/>
                <w14:textFill>
                  <w14:solidFill>
                    <w14:schemeClr w14:val="tx1"/>
                  </w14:solidFill>
                </w14:textFill>
              </w:rPr>
              <w:t>以</w:t>
            </w:r>
            <w:r>
              <w:rPr>
                <w:rFonts w:hint="eastAsia" w:ascii="宋体" w:hAnsi="宋体"/>
                <w:color w:val="000000" w:themeColor="text1"/>
                <w:sz w:val="21"/>
                <w:szCs w:val="21"/>
                <w14:textFill>
                  <w14:solidFill>
                    <w14:schemeClr w14:val="tx1"/>
                  </w14:solidFill>
                </w14:textFill>
              </w:rPr>
              <w:t>预算金额作为招</w:t>
            </w:r>
            <w:r>
              <w:rPr>
                <w:rFonts w:hint="eastAsia" w:ascii="宋体" w:hAnsi="宋体"/>
                <w:bCs/>
                <w:color w:val="000000" w:themeColor="text1"/>
                <w:sz w:val="21"/>
                <w:szCs w:val="21"/>
                <w14:textFill>
                  <w14:solidFill>
                    <w14:schemeClr w14:val="tx1"/>
                  </w14:solidFill>
                </w14:textFill>
              </w:rPr>
              <w:t>标代理服务费的计算基数。</w:t>
            </w:r>
          </w:p>
          <w:p>
            <w:pPr>
              <w:snapToGrid w:val="0"/>
              <w:ind w:left="546" w:leftChars="273"/>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招标代理服务费收费采用差额定率累进法计算方式。按中华人民共和国国家发展计划委员会颁发的计价格[2002]1980号、</w:t>
            </w:r>
            <w:r>
              <w:rPr>
                <w:rFonts w:ascii="宋体" w:hAnsi="宋体"/>
                <w:color w:val="000000" w:themeColor="text1"/>
                <w:sz w:val="21"/>
                <w:szCs w:val="21"/>
                <w14:textFill>
                  <w14:solidFill>
                    <w14:schemeClr w14:val="tx1"/>
                  </w14:solidFill>
                </w14:textFill>
              </w:rPr>
              <w:t>国家发改委[2003]857号</w:t>
            </w:r>
            <w:r>
              <w:rPr>
                <w:rFonts w:hint="eastAsia" w:ascii="宋体" w:hAnsi="宋体"/>
                <w:color w:val="000000" w:themeColor="text1"/>
                <w:sz w:val="21"/>
                <w:szCs w:val="21"/>
                <w14:textFill>
                  <w14:solidFill>
                    <w14:schemeClr w14:val="tx1"/>
                  </w14:solidFill>
                </w14:textFill>
              </w:rPr>
              <w:t>及发改价格</w:t>
            </w:r>
            <w:r>
              <w:rPr>
                <w:rFonts w:hint="eastAsia" w:ascii="宋体" w:hAnsi="宋体"/>
                <w:color w:val="000000" w:themeColor="text1"/>
                <w:sz w:val="21"/>
                <w:szCs w:val="21"/>
                <w14:textFill>
                  <w14:solidFill>
                    <w14:schemeClr w14:val="tx1"/>
                  </w14:solidFill>
                </w14:textFill>
              </w:rPr>
              <w:sym w:font="Symbol" w:char="F05B"/>
            </w:r>
            <w:r>
              <w:rPr>
                <w:rFonts w:hint="eastAsia" w:ascii="宋体" w:hAnsi="宋体"/>
                <w:color w:val="000000" w:themeColor="text1"/>
                <w:sz w:val="21"/>
                <w:szCs w:val="21"/>
                <w14:textFill>
                  <w14:solidFill>
                    <w14:schemeClr w14:val="tx1"/>
                  </w14:solidFill>
                </w14:textFill>
              </w:rPr>
              <w:t>2011</w:t>
            </w:r>
            <w:r>
              <w:rPr>
                <w:rFonts w:hint="eastAsia" w:ascii="宋体" w:hAnsi="宋体"/>
                <w:color w:val="000000" w:themeColor="text1"/>
                <w:sz w:val="21"/>
                <w:szCs w:val="21"/>
                <w14:textFill>
                  <w14:solidFill>
                    <w14:schemeClr w14:val="tx1"/>
                  </w14:solidFill>
                </w14:textFill>
              </w:rPr>
              <w:sym w:font="Symbol" w:char="F05D"/>
            </w:r>
            <w:r>
              <w:rPr>
                <w:rFonts w:hint="eastAsia" w:ascii="宋体" w:hAnsi="宋体"/>
                <w:color w:val="000000" w:themeColor="text1"/>
                <w:sz w:val="21"/>
                <w:szCs w:val="21"/>
                <w14:textFill>
                  <w14:solidFill>
                    <w14:schemeClr w14:val="tx1"/>
                  </w14:solidFill>
                </w14:textFill>
              </w:rPr>
              <w:t>534号文规定的“货物类”计算。</w:t>
            </w:r>
          </w:p>
          <w:p>
            <w:pPr>
              <w:snapToGrid w:val="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w:t>
            </w:r>
            <w:r>
              <w:rPr>
                <w:rFonts w:ascii="宋体" w:hAnsi="宋体"/>
                <w:color w:val="000000" w:themeColor="text1"/>
                <w:sz w:val="21"/>
                <w:szCs w:val="21"/>
                <w14:textFill>
                  <w14:solidFill>
                    <w14:schemeClr w14:val="tx1"/>
                  </w14:solidFill>
                </w14:textFill>
              </w:rPr>
              <w:t xml:space="preserve">招标代理服务费的缴纳形式：向招标代理机构直接缴纳招标代理服务费。可用支票、汇票、电汇等付款方式； </w:t>
            </w:r>
          </w:p>
          <w:p>
            <w:pPr>
              <w:numPr>
                <w:ilvl w:val="0"/>
                <w:numId w:val="19"/>
              </w:numPr>
              <w:tabs>
                <w:tab w:val="left" w:pos="360"/>
                <w:tab w:val="clear" w:pos="425"/>
              </w:tabs>
              <w:autoSpaceDE/>
              <w:autoSpaceDN/>
              <w:snapToGrid w:val="0"/>
              <w:ind w:left="360" w:hanging="360"/>
              <w:jc w:val="both"/>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投标人应签署</w:t>
            </w:r>
            <w:r>
              <w:rPr>
                <w:rFonts w:hint="eastAsia" w:ascii="宋体" w:hAnsi="宋体"/>
                <w:color w:val="000000" w:themeColor="text1"/>
                <w:sz w:val="21"/>
                <w:szCs w:val="21"/>
                <w14:textFill>
                  <w14:solidFill>
                    <w14:schemeClr w14:val="tx1"/>
                  </w14:solidFill>
                </w14:textFill>
              </w:rPr>
              <w:t>第七</w:t>
            </w:r>
            <w:r>
              <w:rPr>
                <w:rFonts w:ascii="宋体" w:hAnsi="宋体"/>
                <w:color w:val="000000" w:themeColor="text1"/>
                <w:sz w:val="21"/>
                <w:szCs w:val="21"/>
                <w14:textFill>
                  <w14:solidFill>
                    <w14:schemeClr w14:val="tx1"/>
                  </w14:solidFill>
                </w14:textFill>
              </w:rPr>
              <w:t>章所附格式的招标代理服务费承诺书，作为投标文件的一部分。</w:t>
            </w:r>
          </w:p>
          <w:p>
            <w:pPr>
              <w:numPr>
                <w:ilvl w:val="0"/>
                <w:numId w:val="19"/>
              </w:numPr>
              <w:tabs>
                <w:tab w:val="left" w:pos="360"/>
                <w:tab w:val="clear" w:pos="425"/>
              </w:tabs>
              <w:autoSpaceDE/>
              <w:autoSpaceDN/>
              <w:snapToGrid w:val="0"/>
              <w:ind w:left="360" w:hanging="360"/>
              <w:jc w:val="both"/>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中标人须向招标代理机构缴</w:t>
            </w:r>
            <w:r>
              <w:rPr>
                <w:rFonts w:hint="eastAsia" w:ascii="宋体" w:hAnsi="宋体" w:cs="宋体"/>
                <w:color w:val="000000" w:themeColor="text1"/>
                <w:sz w:val="21"/>
                <w:szCs w:val="21"/>
                <w:lang w:eastAsia="zh-TW"/>
                <w14:textFill>
                  <w14:solidFill>
                    <w14:schemeClr w14:val="tx1"/>
                  </w14:solidFill>
                </w14:textFill>
              </w:rPr>
              <w:t>纳</w:t>
            </w:r>
            <w:r>
              <w:rPr>
                <w:rFonts w:hint="eastAsia" w:ascii="宋体" w:hAnsi="宋体" w:cs="宋体"/>
                <w:color w:val="000000" w:themeColor="text1"/>
                <w:sz w:val="21"/>
                <w:szCs w:val="21"/>
                <w14:textFill>
                  <w14:solidFill>
                    <w14:schemeClr w14:val="tx1"/>
                  </w14:solidFill>
                </w14:textFill>
              </w:rPr>
              <w:t>招标代理服务费后，</w:t>
            </w:r>
            <w:r>
              <w:rPr>
                <w:rFonts w:hint="eastAsia" w:ascii="宋体" w:hAnsi="宋体" w:cs="宋体"/>
                <w:b/>
                <w:color w:val="000000" w:themeColor="text1"/>
                <w:sz w:val="21"/>
                <w:szCs w:val="21"/>
                <w14:textFill>
                  <w14:solidFill>
                    <w14:schemeClr w14:val="tx1"/>
                  </w14:solidFill>
                </w14:textFill>
              </w:rPr>
              <w:t>凭领取人身份证复印件并加盖公章</w:t>
            </w:r>
            <w:r>
              <w:rPr>
                <w:rFonts w:hint="eastAsia" w:ascii="宋体" w:hAnsi="宋体" w:cs="宋体"/>
                <w:color w:val="000000" w:themeColor="text1"/>
                <w:sz w:val="21"/>
                <w:szCs w:val="21"/>
                <w14:textFill>
                  <w14:solidFill>
                    <w14:schemeClr w14:val="tx1"/>
                  </w14:solidFill>
                </w14:textFill>
              </w:rPr>
              <w:t>领取《中标通知书》。如采用电汇或银行转账，须同时递交招标代理服务费缴费凭证复印件并加盖公章。</w:t>
            </w: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snapToGrid w:val="0"/>
        <w:spacing w:line="360" w:lineRule="auto"/>
        <w:outlineLvl w:val="0"/>
        <w:rPr>
          <w:b/>
          <w:color w:val="000000" w:themeColor="text1"/>
          <w:sz w:val="28"/>
          <w:szCs w:val="28"/>
          <w14:textFill>
            <w14:solidFill>
              <w14:schemeClr w14:val="tx1"/>
            </w14:solidFill>
          </w14:textFill>
        </w:rPr>
      </w:pPr>
      <w:bookmarkStart w:id="3" w:name="_Toc33793357"/>
      <w:r>
        <w:rPr>
          <w:rFonts w:hint="eastAsia"/>
          <w:b/>
          <w:color w:val="000000" w:themeColor="text1"/>
          <w:sz w:val="28"/>
          <w:szCs w:val="28"/>
          <w14:textFill>
            <w14:solidFill>
              <w14:schemeClr w14:val="tx1"/>
            </w14:solidFill>
          </w14:textFill>
        </w:rPr>
        <w:t>附件</w:t>
      </w:r>
      <w:bookmarkEnd w:id="3"/>
    </w:p>
    <w:tbl>
      <w:tblPr>
        <w:tblStyle w:val="9"/>
        <w:tblW w:w="9554" w:type="dxa"/>
        <w:tblInd w:w="0" w:type="dxa"/>
        <w:tblLayout w:type="fixed"/>
        <w:tblCellMar>
          <w:top w:w="0" w:type="dxa"/>
          <w:left w:w="0" w:type="dxa"/>
          <w:bottom w:w="0" w:type="dxa"/>
          <w:right w:w="0" w:type="dxa"/>
        </w:tblCellMar>
      </w:tblPr>
      <w:tblGrid>
        <w:gridCol w:w="599"/>
        <w:gridCol w:w="599"/>
        <w:gridCol w:w="1335"/>
        <w:gridCol w:w="4922"/>
        <w:gridCol w:w="1845"/>
        <w:gridCol w:w="254"/>
      </w:tblGrid>
      <w:tr>
        <w:tblPrEx>
          <w:tblCellMar>
            <w:top w:w="0" w:type="dxa"/>
            <w:left w:w="0" w:type="dxa"/>
            <w:bottom w:w="0" w:type="dxa"/>
            <w:right w:w="0" w:type="dxa"/>
          </w:tblCellMar>
        </w:tblPrEx>
        <w:trPr>
          <w:trHeight w:val="660" w:hRule="exact"/>
        </w:trPr>
        <w:tc>
          <w:tcPr>
            <w:tcW w:w="9554" w:type="dxa"/>
            <w:gridSpan w:val="6"/>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384" w:lineRule="exact"/>
              <w:ind w:left="20"/>
              <w:jc w:val="center"/>
              <w:rPr>
                <w:rFonts w:ascii="黑体" w:eastAsia="黑体" w:cs="黑体"/>
                <w:color w:val="000000" w:themeColor="text1"/>
                <w:sz w:val="32"/>
                <w:szCs w:val="32"/>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投标保证金</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一、</w:t>
            </w:r>
          </w:p>
        </w:tc>
        <w:tc>
          <w:tcPr>
            <w:tcW w:w="8955" w:type="dxa"/>
            <w:gridSpan w:val="5"/>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投标保证金的提交形式与金额：</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top"/>
          </w:tcPr>
          <w:p>
            <w:pPr>
              <w:spacing w:line="324" w:lineRule="exact"/>
              <w:ind w:left="20"/>
              <w:rPr>
                <w:rFonts w:ascii="宋体" w:cs="宋体"/>
                <w:color w:val="000000" w:themeColor="text1"/>
                <w:sz w:val="22"/>
                <w:szCs w:val="22"/>
                <w14:textFill>
                  <w14:solidFill>
                    <w14:schemeClr w14:val="tx1"/>
                  </w14:solidFill>
                </w14:textFill>
              </w:rPr>
            </w:pPr>
            <w:r>
              <w:rPr>
                <w:rFonts w:ascii="宋体" w:cs="宋体"/>
                <w:b/>
                <w:bCs/>
                <w:color w:val="000000" w:themeColor="text1"/>
                <w:sz w:val="22"/>
                <w:szCs w:val="22"/>
                <w14:textFill>
                  <w14:solidFill>
                    <w14:schemeClr w14:val="tx1"/>
                  </w14:solidFill>
                </w14:textFill>
              </w:rPr>
              <w:t>1</w:t>
            </w:r>
            <w:r>
              <w:rPr>
                <w:rFonts w:hint="eastAsia" w:ascii="宋体" w:cs="宋体"/>
                <w:b/>
                <w:bCs/>
                <w:color w:val="000000" w:themeColor="text1"/>
                <w:sz w:val="22"/>
                <w:szCs w:val="22"/>
                <w14:textFill>
                  <w14:solidFill>
                    <w14:schemeClr w14:val="tx1"/>
                  </w14:solidFill>
                </w14:textFill>
              </w:rPr>
              <w:t>、</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top"/>
          </w:tcPr>
          <w:p>
            <w:pPr>
              <w:spacing w:line="34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投标保证金的提交形式：非现金形式。</w:t>
            </w:r>
          </w:p>
        </w:tc>
      </w:tr>
      <w:tr>
        <w:tblPrEx>
          <w:tblCellMar>
            <w:top w:w="0" w:type="dxa"/>
            <w:left w:w="0" w:type="dxa"/>
            <w:bottom w:w="0" w:type="dxa"/>
            <w:right w:w="0" w:type="dxa"/>
          </w:tblCellMar>
        </w:tblPrEx>
        <w:trPr>
          <w:trHeight w:val="7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top"/>
          </w:tcPr>
          <w:p>
            <w:pPr>
              <w:spacing w:line="324" w:lineRule="exact"/>
              <w:ind w:left="20"/>
              <w:rPr>
                <w:rFonts w:ascii="宋体" w:cs="宋体"/>
                <w:color w:val="000000" w:themeColor="text1"/>
                <w:sz w:val="22"/>
                <w:szCs w:val="22"/>
                <w14:textFill>
                  <w14:solidFill>
                    <w14:schemeClr w14:val="tx1"/>
                  </w14:solidFill>
                </w14:textFill>
              </w:rPr>
            </w:pPr>
            <w:r>
              <w:rPr>
                <w:rFonts w:ascii="宋体" w:cs="宋体"/>
                <w:b/>
                <w:bCs/>
                <w:color w:val="000000" w:themeColor="text1"/>
                <w:sz w:val="22"/>
                <w:szCs w:val="22"/>
                <w14:textFill>
                  <w14:solidFill>
                    <w14:schemeClr w14:val="tx1"/>
                  </w14:solidFill>
                </w14:textFill>
              </w:rPr>
              <w:t>2</w:t>
            </w:r>
            <w:r>
              <w:rPr>
                <w:rFonts w:hint="eastAsia" w:ascii="宋体" w:cs="宋体"/>
                <w:b/>
                <w:bCs/>
                <w:color w:val="000000" w:themeColor="text1"/>
                <w:sz w:val="22"/>
                <w:szCs w:val="22"/>
                <w14:textFill>
                  <w14:solidFill>
                    <w14:schemeClr w14:val="tx1"/>
                  </w14:solidFill>
                </w14:textFill>
              </w:rPr>
              <w:t>、</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top"/>
          </w:tcPr>
          <w:p>
            <w:pPr>
              <w:spacing w:line="34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投标保证金金额：投标人应按投标资料表中规定的金额缴纳投标保证金，并作为其投标文件的组成部分。</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二、</w:t>
            </w:r>
          </w:p>
        </w:tc>
        <w:tc>
          <w:tcPr>
            <w:tcW w:w="6856" w:type="dxa"/>
            <w:gridSpan w:val="3"/>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我司保证金账户信息：</w:t>
            </w:r>
          </w:p>
        </w:tc>
        <w:tc>
          <w:tcPr>
            <w:tcW w:w="1845"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254"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1934" w:type="dxa"/>
            <w:gridSpan w:val="2"/>
            <w:tcBorders>
              <w:top w:val="single" w:color="000000" w:sz="16" w:space="0"/>
              <w:left w:val="single" w:color="000000" w:sz="16" w:space="0"/>
              <w:bottom w:val="single" w:color="000000" w:sz="8" w:space="0"/>
              <w:right w:val="single" w:color="000000" w:sz="8"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cs="宋体"/>
                <w:b/>
                <w:color w:val="000000" w:themeColor="text1"/>
                <w:sz w:val="21"/>
                <w:szCs w:val="21"/>
                <w14:textFill>
                  <w14:solidFill>
                    <w14:schemeClr w14:val="tx1"/>
                  </w14:solidFill>
                </w14:textFill>
              </w:rPr>
              <w:t>收款单位名称</w:t>
            </w:r>
          </w:p>
        </w:tc>
        <w:tc>
          <w:tcPr>
            <w:tcW w:w="7021" w:type="dxa"/>
            <w:gridSpan w:val="3"/>
            <w:tcBorders>
              <w:top w:val="single" w:color="000000" w:sz="16" w:space="0"/>
              <w:left w:val="single" w:color="000000" w:sz="8" w:space="0"/>
              <w:bottom w:val="single" w:color="000000" w:sz="8" w:space="0"/>
              <w:right w:val="single" w:color="000000" w:sz="16"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hAnsi="宋体" w:cs="宋体"/>
                <w:b/>
                <w:iCs/>
                <w:color w:val="000000" w:themeColor="text1"/>
                <w:sz w:val="21"/>
                <w:szCs w:val="21"/>
                <w:lang w:eastAsia="zh-CN"/>
                <w14:textFill>
                  <w14:solidFill>
                    <w14:schemeClr w14:val="tx1"/>
                  </w14:solidFill>
                </w14:textFill>
              </w:rPr>
              <w:t>广东盈信招标代理有限公司</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1934" w:type="dxa"/>
            <w:gridSpan w:val="2"/>
            <w:tcBorders>
              <w:top w:val="single" w:color="000000" w:sz="8" w:space="0"/>
              <w:left w:val="single" w:color="000000" w:sz="16" w:space="0"/>
              <w:bottom w:val="single" w:color="000000" w:sz="8" w:space="0"/>
              <w:right w:val="single" w:color="000000" w:sz="8"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cs="宋体"/>
                <w:b/>
                <w:color w:val="000000" w:themeColor="text1"/>
                <w:sz w:val="21"/>
                <w:szCs w:val="21"/>
                <w14:textFill>
                  <w14:solidFill>
                    <w14:schemeClr w14:val="tx1"/>
                  </w14:solidFill>
                </w14:textFill>
              </w:rPr>
              <w:t>开户银行</w:t>
            </w:r>
          </w:p>
        </w:tc>
        <w:tc>
          <w:tcPr>
            <w:tcW w:w="7021" w:type="dxa"/>
            <w:gridSpan w:val="3"/>
            <w:tcBorders>
              <w:top w:val="single" w:color="000000" w:sz="8" w:space="0"/>
              <w:left w:val="single" w:color="000000" w:sz="8" w:space="0"/>
              <w:bottom w:val="single" w:color="000000" w:sz="8" w:space="0"/>
              <w:right w:val="single" w:color="000000" w:sz="16"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hAnsi="宋体"/>
                <w:b/>
                <w:color w:val="000000" w:themeColor="text1"/>
                <w:sz w:val="21"/>
                <w:szCs w:val="21"/>
                <w:lang w:eastAsia="zh-CN"/>
                <w14:textFill>
                  <w14:solidFill>
                    <w14:schemeClr w14:val="tx1"/>
                  </w14:solidFill>
                </w14:textFill>
              </w:rPr>
              <w:t>中国建设银行股份有限公司罗定支行</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1934" w:type="dxa"/>
            <w:gridSpan w:val="2"/>
            <w:tcBorders>
              <w:top w:val="single" w:color="000000" w:sz="8" w:space="0"/>
              <w:left w:val="single" w:color="000000" w:sz="16" w:space="0"/>
              <w:bottom w:val="single" w:color="000000" w:sz="16" w:space="0"/>
              <w:right w:val="single" w:color="000000" w:sz="8"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cs="宋体"/>
                <w:b/>
                <w:color w:val="000000" w:themeColor="text1"/>
                <w:sz w:val="21"/>
                <w:szCs w:val="21"/>
                <w14:textFill>
                  <w14:solidFill>
                    <w14:schemeClr w14:val="tx1"/>
                  </w14:solidFill>
                </w14:textFill>
              </w:rPr>
              <w:t>账</w:t>
            </w:r>
            <w:r>
              <w:rPr>
                <w:rFonts w:ascii="宋体" w:cs="宋体"/>
                <w:b/>
                <w:color w:val="000000" w:themeColor="text1"/>
                <w:sz w:val="21"/>
                <w:szCs w:val="21"/>
                <w14:textFill>
                  <w14:solidFill>
                    <w14:schemeClr w14:val="tx1"/>
                  </w14:solidFill>
                </w14:textFill>
              </w:rPr>
              <w:t xml:space="preserve">   </w:t>
            </w:r>
            <w:r>
              <w:rPr>
                <w:rFonts w:hint="eastAsia" w:ascii="宋体" w:cs="宋体"/>
                <w:b/>
                <w:color w:val="000000" w:themeColor="text1"/>
                <w:sz w:val="21"/>
                <w:szCs w:val="21"/>
                <w14:textFill>
                  <w14:solidFill>
                    <w14:schemeClr w14:val="tx1"/>
                  </w14:solidFill>
                </w14:textFill>
              </w:rPr>
              <w:t>号</w:t>
            </w:r>
          </w:p>
        </w:tc>
        <w:tc>
          <w:tcPr>
            <w:tcW w:w="7021" w:type="dxa"/>
            <w:gridSpan w:val="3"/>
            <w:tcBorders>
              <w:top w:val="single" w:color="000000" w:sz="8" w:space="0"/>
              <w:left w:val="single" w:color="000000" w:sz="8" w:space="0"/>
              <w:bottom w:val="single" w:color="000000" w:sz="16" w:space="0"/>
              <w:right w:val="single" w:color="000000" w:sz="16"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hAnsi="宋体"/>
                <w:b/>
                <w:color w:val="000000" w:themeColor="text1"/>
                <w:sz w:val="21"/>
                <w:szCs w:val="21"/>
                <w:lang w:eastAsia="zh-CN"/>
                <w14:textFill>
                  <w14:solidFill>
                    <w14:schemeClr w14:val="tx1"/>
                  </w14:solidFill>
                </w14:textFill>
              </w:rPr>
              <w:t>44050182722400000569</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注：</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rFonts w:ascii="宋体" w:cs="宋体"/>
                <w:color w:val="000000" w:themeColor="text1"/>
                <w:sz w:val="22"/>
                <w:szCs w:val="22"/>
                <w14:textFill>
                  <w14:solidFill>
                    <w14:schemeClr w14:val="tx1"/>
                  </w14:solidFill>
                </w14:textFill>
              </w:rPr>
            </w:pPr>
            <w:r>
              <w:rPr>
                <w:rFonts w:ascii="宋体" w:cs="宋体"/>
                <w:b/>
                <w:bCs/>
                <w:color w:val="000000" w:themeColor="text1"/>
                <w:sz w:val="22"/>
                <w:szCs w:val="22"/>
                <w14:textFill>
                  <w14:solidFill>
                    <w14:schemeClr w14:val="tx1"/>
                  </w14:solidFill>
                </w14:textFill>
              </w:rPr>
              <w:t>1</w:t>
            </w:r>
            <w:r>
              <w:rPr>
                <w:rFonts w:hint="eastAsia" w:ascii="宋体" w:cs="宋体"/>
                <w:b/>
                <w:bCs/>
                <w:color w:val="000000" w:themeColor="text1"/>
                <w:sz w:val="22"/>
                <w:szCs w:val="22"/>
                <w14:textFill>
                  <w14:solidFill>
                    <w14:schemeClr w14:val="tx1"/>
                  </w14:solidFill>
                </w14:textFill>
              </w:rPr>
              <w:t>、投标人请在缴款凭证</w:t>
            </w:r>
            <w:r>
              <w:rPr>
                <w:rFonts w:ascii="宋体" w:cs="宋体"/>
                <w:b/>
                <w:bCs/>
                <w:color w:val="000000" w:themeColor="text1"/>
                <w:sz w:val="22"/>
                <w:szCs w:val="22"/>
                <w14:textFill>
                  <w14:solidFill>
                    <w14:schemeClr w14:val="tx1"/>
                  </w14:solidFill>
                </w14:textFill>
              </w:rPr>
              <w:t>'</w:t>
            </w:r>
            <w:r>
              <w:rPr>
                <w:rFonts w:hint="eastAsia" w:ascii="宋体" w:cs="宋体"/>
                <w:b/>
                <w:bCs/>
                <w:color w:val="000000" w:themeColor="text1"/>
                <w:sz w:val="22"/>
                <w:szCs w:val="22"/>
                <w14:textFill>
                  <w14:solidFill>
                    <w14:schemeClr w14:val="tx1"/>
                  </w14:solidFill>
                </w14:textFill>
              </w:rPr>
              <w:t>备注</w:t>
            </w:r>
            <w:r>
              <w:rPr>
                <w:rFonts w:ascii="宋体" w:cs="宋体"/>
                <w:b/>
                <w:bCs/>
                <w:color w:val="000000" w:themeColor="text1"/>
                <w:sz w:val="22"/>
                <w:szCs w:val="22"/>
                <w14:textFill>
                  <w14:solidFill>
                    <w14:schemeClr w14:val="tx1"/>
                  </w14:solidFill>
                </w14:textFill>
              </w:rPr>
              <w:t>'</w:t>
            </w:r>
            <w:r>
              <w:rPr>
                <w:rFonts w:hint="eastAsia" w:ascii="宋体" w:cs="宋体"/>
                <w:b/>
                <w:bCs/>
                <w:color w:val="000000" w:themeColor="text1"/>
                <w:sz w:val="22"/>
                <w:szCs w:val="22"/>
                <w14:textFill>
                  <w14:solidFill>
                    <w14:schemeClr w14:val="tx1"/>
                  </w14:solidFill>
                </w14:textFill>
              </w:rPr>
              <w:t>栏写明</w:t>
            </w:r>
            <w:r>
              <w:rPr>
                <w:rFonts w:hint="eastAsia" w:ascii="宋体" w:cs="宋体"/>
                <w:b/>
                <w:bCs/>
                <w:color w:val="000000" w:themeColor="text1"/>
                <w:sz w:val="22"/>
                <w:szCs w:val="22"/>
                <w:lang w:val="en-US" w:eastAsia="zh-CN"/>
                <w14:textFill>
                  <w14:solidFill>
                    <w14:schemeClr w14:val="tx1"/>
                  </w14:solidFill>
                </w14:textFill>
              </w:rPr>
              <w:t>**项目编号</w:t>
            </w:r>
            <w:r>
              <w:rPr>
                <w:rFonts w:hint="eastAsia" w:ascii="宋体" w:cs="宋体"/>
                <w:b/>
                <w:bCs/>
                <w:color w:val="000000" w:themeColor="text1"/>
                <w:sz w:val="22"/>
                <w:szCs w:val="22"/>
                <w14:textFill>
                  <w14:solidFill>
                    <w14:schemeClr w14:val="tx1"/>
                  </w14:solidFill>
                </w14:textFill>
              </w:rPr>
              <w:t>，以便查询。</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2</w:t>
            </w:r>
            <w:r>
              <w:rPr>
                <w:rFonts w:hint="eastAsia" w:ascii="宋体" w:cs="宋体"/>
                <w:color w:val="000000" w:themeColor="text1"/>
                <w:sz w:val="22"/>
                <w:szCs w:val="22"/>
                <w14:textFill>
                  <w14:solidFill>
                    <w14:schemeClr w14:val="tx1"/>
                  </w14:solidFill>
                </w14:textFill>
              </w:rPr>
              <w:t>、有效期：投标保证金应在投标有效期内有效。</w:t>
            </w:r>
          </w:p>
        </w:tc>
      </w:tr>
      <w:tr>
        <w:tblPrEx>
          <w:tblCellMar>
            <w:top w:w="0" w:type="dxa"/>
            <w:left w:w="0" w:type="dxa"/>
            <w:bottom w:w="0" w:type="dxa"/>
            <w:right w:w="0" w:type="dxa"/>
          </w:tblCellMar>
        </w:tblPrEx>
        <w:trPr>
          <w:trHeight w:val="78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344" w:lineRule="exact"/>
              <w:ind w:left="20"/>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3</w:t>
            </w:r>
            <w:r>
              <w:rPr>
                <w:rFonts w:hint="eastAsia" w:ascii="宋体" w:cs="宋体"/>
                <w:color w:val="000000" w:themeColor="text1"/>
                <w:sz w:val="22"/>
                <w:szCs w:val="22"/>
                <w14:textFill>
                  <w14:solidFill>
                    <w14:schemeClr w14:val="tx1"/>
                  </w14:solidFill>
                </w14:textFill>
              </w:rPr>
              <w:t>、如本项目接受联合体投标的，可以由联合体中的一方或者共同提交投标保证金，以一方名义提交投标保证金的，对联合体各方均具有约束力。</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三、</w:t>
            </w:r>
          </w:p>
        </w:tc>
        <w:tc>
          <w:tcPr>
            <w:tcW w:w="8955" w:type="dxa"/>
            <w:gridSpan w:val="5"/>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项目相关信息</w:t>
            </w:r>
          </w:p>
        </w:tc>
      </w:tr>
      <w:tr>
        <w:tblPrEx>
          <w:tblCellMar>
            <w:top w:w="0" w:type="dxa"/>
            <w:left w:w="0" w:type="dxa"/>
            <w:bottom w:w="0" w:type="dxa"/>
            <w:right w:w="0" w:type="dxa"/>
          </w:tblCellMar>
        </w:tblPrEx>
        <w:trPr>
          <w:trHeight w:val="440" w:hRule="exact"/>
        </w:trPr>
        <w:tc>
          <w:tcPr>
            <w:tcW w:w="599"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w:t>
            </w:r>
            <w:r>
              <w:rPr>
                <w:rFonts w:ascii="宋体" w:cs="宋体"/>
                <w:color w:val="000000" w:themeColor="text1"/>
                <w:sz w:val="22"/>
                <w:szCs w:val="22"/>
                <w14:textFill>
                  <w14:solidFill>
                    <w14:schemeClr w14:val="tx1"/>
                  </w14:solidFill>
                </w14:textFill>
              </w:rPr>
              <w:t>1</w:t>
            </w:r>
            <w:r>
              <w:rPr>
                <w:rFonts w:hint="eastAsia" w:ascii="宋体" w:cs="宋体"/>
                <w:color w:val="000000" w:themeColor="text1"/>
                <w:sz w:val="22"/>
                <w:szCs w:val="22"/>
                <w14:textFill>
                  <w14:solidFill>
                    <w14:schemeClr w14:val="tx1"/>
                  </w14:solidFill>
                </w14:textFill>
              </w:rPr>
              <w:t>）</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项目名称：</w:t>
            </w:r>
            <w:r>
              <w:rPr>
                <w:rFonts w:hint="eastAsia" w:ascii="宋体" w:hAnsi="宋体"/>
                <w:color w:val="000000" w:themeColor="text1"/>
                <w:sz w:val="21"/>
                <w:szCs w:val="21"/>
                <w:lang w:eastAsia="zh-CN"/>
                <w14:textFill>
                  <w14:solidFill>
                    <w14:schemeClr w14:val="tx1"/>
                  </w14:solidFill>
                </w14:textFill>
              </w:rPr>
              <w:t>罗定市围底中学食堂大宗食品采购项目</w:t>
            </w:r>
          </w:p>
        </w:tc>
      </w:tr>
      <w:tr>
        <w:tblPrEx>
          <w:tblCellMar>
            <w:top w:w="0" w:type="dxa"/>
            <w:left w:w="0" w:type="dxa"/>
            <w:bottom w:w="0" w:type="dxa"/>
            <w:right w:w="0" w:type="dxa"/>
          </w:tblCellMar>
        </w:tblPrEx>
        <w:trPr>
          <w:trHeight w:val="440" w:hRule="exact"/>
        </w:trPr>
        <w:tc>
          <w:tcPr>
            <w:tcW w:w="599"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w:t>
            </w:r>
            <w:r>
              <w:rPr>
                <w:rFonts w:ascii="宋体" w:cs="宋体"/>
                <w:color w:val="000000" w:themeColor="text1"/>
                <w:sz w:val="22"/>
                <w:szCs w:val="22"/>
                <w14:textFill>
                  <w14:solidFill>
                    <w14:schemeClr w14:val="tx1"/>
                  </w14:solidFill>
                </w14:textFill>
              </w:rPr>
              <w:t>2</w:t>
            </w:r>
            <w:r>
              <w:rPr>
                <w:rFonts w:hint="eastAsia" w:ascii="宋体" w:cs="宋体"/>
                <w:color w:val="000000" w:themeColor="text1"/>
                <w:sz w:val="22"/>
                <w:szCs w:val="22"/>
                <w14:textFill>
                  <w14:solidFill>
                    <w14:schemeClr w14:val="tx1"/>
                  </w14:solidFill>
                </w14:textFill>
              </w:rPr>
              <w:t>）</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hint="eastAsia" w:ascii="宋体" w:eastAsia="宋体" w:cs="宋体"/>
                <w:color w:val="000000" w:themeColor="text1"/>
                <w:sz w:val="22"/>
                <w:szCs w:val="22"/>
                <w:lang w:val="en-US" w:eastAsia="zh-CN"/>
                <w14:textFill>
                  <w14:solidFill>
                    <w14:schemeClr w14:val="tx1"/>
                  </w14:solidFill>
                </w14:textFill>
              </w:rPr>
            </w:pPr>
            <w:r>
              <w:rPr>
                <w:rFonts w:hint="eastAsia" w:ascii="宋体" w:cs="宋体"/>
                <w:color w:val="000000" w:themeColor="text1"/>
                <w:sz w:val="22"/>
                <w:szCs w:val="22"/>
                <w14:textFill>
                  <w14:solidFill>
                    <w14:schemeClr w14:val="tx1"/>
                  </w14:solidFill>
                </w14:textFill>
              </w:rPr>
              <w:t>项目编号：</w:t>
            </w:r>
            <w:r>
              <w:rPr>
                <w:rFonts w:hint="eastAsia" w:ascii="宋体" w:cs="宋体"/>
                <w:color w:val="000000" w:themeColor="text1"/>
                <w:sz w:val="22"/>
                <w:szCs w:val="22"/>
                <w:lang w:eastAsia="zh-CN"/>
                <w14:textFill>
                  <w14:solidFill>
                    <w14:schemeClr w14:val="tx1"/>
                  </w14:solidFill>
                </w14:textFill>
              </w:rPr>
              <w:t>GDYX20HYQ040</w:t>
            </w:r>
          </w:p>
        </w:tc>
      </w:tr>
      <w:tr>
        <w:tblPrEx>
          <w:tblCellMar>
            <w:top w:w="0" w:type="dxa"/>
            <w:left w:w="0" w:type="dxa"/>
            <w:bottom w:w="0" w:type="dxa"/>
            <w:right w:w="0" w:type="dxa"/>
          </w:tblCellMar>
        </w:tblPrEx>
        <w:trPr>
          <w:trHeight w:val="440" w:hRule="exact"/>
        </w:trPr>
        <w:tc>
          <w:tcPr>
            <w:tcW w:w="599"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（3）</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应收保证金</w:t>
            </w:r>
            <w:r>
              <w:rPr>
                <w:rFonts w:hint="eastAsia" w:ascii="宋体" w:hAnsi="宋体"/>
                <w:bCs/>
                <w:color w:val="000000" w:themeColor="text1"/>
                <w:sz w:val="21"/>
                <w:szCs w:val="21"/>
                <w14:textFill>
                  <w14:solidFill>
                    <w14:schemeClr w14:val="tx1"/>
                  </w14:solidFill>
                </w14:textFill>
              </w:rPr>
              <w:t>人民币</w:t>
            </w:r>
            <w:r>
              <w:rPr>
                <w:rFonts w:hint="eastAsia" w:ascii="宋体" w:hAnsi="宋体"/>
                <w:bCs/>
                <w:color w:val="000000" w:themeColor="text1"/>
                <w:sz w:val="21"/>
                <w:szCs w:val="21"/>
                <w:lang w:val="en-US" w:eastAsia="zh-CN"/>
                <w14:textFill>
                  <w14:solidFill>
                    <w14:schemeClr w14:val="tx1"/>
                  </w14:solidFill>
                </w14:textFill>
              </w:rPr>
              <w:t xml:space="preserve"> 10000</w:t>
            </w:r>
            <w:r>
              <w:rPr>
                <w:rFonts w:hint="eastAsia" w:ascii="宋体" w:hAnsi="宋体"/>
                <w:bCs/>
                <w:color w:val="000000" w:themeColor="text1"/>
                <w:sz w:val="21"/>
                <w:szCs w:val="21"/>
                <w14:textFill>
                  <w14:solidFill>
                    <w14:schemeClr w14:val="tx1"/>
                  </w14:solidFill>
                </w14:textFill>
              </w:rPr>
              <w:t>元</w:t>
            </w:r>
            <w:r>
              <w:rPr>
                <w:rFonts w:hint="eastAsia" w:ascii="宋体" w:hAnsi="宋体"/>
                <w:bCs/>
                <w:color w:val="000000" w:themeColor="text1"/>
                <w:sz w:val="21"/>
                <w:szCs w:val="21"/>
                <w:lang w:eastAsia="zh-CN"/>
                <w14:textFill>
                  <w14:solidFill>
                    <w14:schemeClr w14:val="tx1"/>
                  </w14:solidFill>
                </w14:textFill>
              </w:rPr>
              <w:t>整（壹万元整）。</w:t>
            </w:r>
          </w:p>
        </w:tc>
      </w:tr>
      <w:tr>
        <w:tblPrEx>
          <w:tblCellMar>
            <w:top w:w="0" w:type="dxa"/>
            <w:left w:w="0" w:type="dxa"/>
            <w:bottom w:w="0" w:type="dxa"/>
            <w:right w:w="0" w:type="dxa"/>
          </w:tblCellMar>
        </w:tblPrEx>
        <w:trPr>
          <w:trHeight w:val="280" w:hRule="exact"/>
        </w:trPr>
        <w:tc>
          <w:tcPr>
            <w:tcW w:w="599"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1335"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4922"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1845"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254"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color w:val="000000" w:themeColor="text1"/>
          <w:u w:val="single"/>
          <w14:textFill>
            <w14:solidFill>
              <w14:schemeClr w14:val="tx1"/>
            </w14:solidFill>
          </w14:textFill>
        </w:rPr>
        <w:br w:type="page"/>
      </w:r>
    </w:p>
    <w:p>
      <w:pPr>
        <w:snapToGrid w:val="0"/>
        <w:spacing w:line="360" w:lineRule="auto"/>
        <w:jc w:val="center"/>
        <w:outlineLvl w:val="0"/>
        <w:rPr>
          <w:rFonts w:hint="eastAsia" w:ascii="宋体" w:hAnsi="宋体"/>
          <w:b/>
          <w:bCs/>
          <w:color w:val="000000" w:themeColor="text1"/>
          <w:sz w:val="28"/>
          <w14:textFill>
            <w14:solidFill>
              <w14:schemeClr w14:val="tx1"/>
            </w14:solidFill>
          </w14:textFill>
        </w:rPr>
      </w:pPr>
      <w:bookmarkStart w:id="4" w:name="_Toc33793358"/>
      <w:bookmarkStart w:id="5" w:name="_Toc502845064"/>
      <w:r>
        <w:rPr>
          <w:rFonts w:hint="eastAsia"/>
          <w:b/>
          <w:bCs/>
          <w:color w:val="000000" w:themeColor="text1"/>
          <w:sz w:val="28"/>
          <w:szCs w:val="28"/>
          <w14:textFill>
            <w14:solidFill>
              <w14:schemeClr w14:val="tx1"/>
            </w14:solidFill>
          </w14:textFill>
        </w:rPr>
        <w:t>第五章  用户需求书</w:t>
      </w:r>
      <w:bookmarkEnd w:id="4"/>
      <w:bookmarkEnd w:id="5"/>
    </w:p>
    <w:p>
      <w:pPr>
        <w:snapToGrid w:val="0"/>
        <w:spacing w:line="440" w:lineRule="exact"/>
        <w:ind w:left="517" w:hanging="517" w:hangingChars="245"/>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说明：</w:t>
      </w:r>
    </w:p>
    <w:p>
      <w:pPr>
        <w:numPr>
          <w:ilvl w:val="0"/>
          <w:numId w:val="20"/>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 xml:space="preserve">投标人须对本项目为单位的采购标的进行整体响应，任何只对其中一部分采购标的进行的响应都被视为无效投标。 </w:t>
      </w:r>
    </w:p>
    <w:p>
      <w:pPr>
        <w:numPr>
          <w:ilvl w:val="0"/>
          <w:numId w:val="20"/>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打</w:t>
      </w:r>
      <w:r>
        <w:rPr>
          <w:rFonts w:ascii="宋体" w:hAnsi="宋体"/>
          <w:b/>
          <w:bCs/>
          <w:color w:val="000000" w:themeColor="text1"/>
          <w:sz w:val="21"/>
          <w:szCs w:val="21"/>
          <w14:textFill>
            <w14:solidFill>
              <w14:schemeClr w14:val="tx1"/>
            </w14:solidFill>
          </w14:textFill>
        </w:rPr>
        <w:t>“</w:t>
      </w:r>
      <w:r>
        <w:rPr>
          <w:rFonts w:hint="eastAsia" w:ascii="宋体" w:hAnsi="宋体"/>
          <w:b/>
          <w:bCs/>
          <w:color w:val="000000" w:themeColor="text1"/>
          <w:sz w:val="21"/>
          <w:szCs w:val="21"/>
          <w14:textFill>
            <w14:solidFill>
              <w14:schemeClr w14:val="tx1"/>
            </w14:solidFill>
          </w14:textFill>
        </w:rPr>
        <w:t>★</w:t>
      </w:r>
      <w:r>
        <w:rPr>
          <w:rFonts w:ascii="宋体" w:hAnsi="宋体"/>
          <w:b/>
          <w:bCs/>
          <w:color w:val="000000" w:themeColor="text1"/>
          <w:sz w:val="21"/>
          <w:szCs w:val="21"/>
          <w14:textFill>
            <w14:solidFill>
              <w14:schemeClr w14:val="tx1"/>
            </w14:solidFill>
          </w14:textFill>
        </w:rPr>
        <w:t>”</w:t>
      </w:r>
      <w:r>
        <w:rPr>
          <w:rFonts w:hint="eastAsia" w:ascii="宋体" w:hAnsi="宋体"/>
          <w:b/>
          <w:bCs/>
          <w:color w:val="000000" w:themeColor="text1"/>
          <w:sz w:val="21"/>
          <w:szCs w:val="21"/>
          <w14:textFill>
            <w14:solidFill>
              <w14:schemeClr w14:val="tx1"/>
            </w14:solidFill>
          </w14:textFill>
        </w:rPr>
        <w:t>号条款为实质性条款，投标人如有任何一条不响应或不满足，按无效投标处理。</w:t>
      </w:r>
    </w:p>
    <w:p>
      <w:pPr>
        <w:pStyle w:val="4"/>
        <w:numPr>
          <w:ilvl w:val="0"/>
          <w:numId w:val="21"/>
        </w:numPr>
        <w:tabs>
          <w:tab w:val="left" w:pos="540"/>
        </w:tabs>
        <w:adjustRightInd w:val="0"/>
        <w:snapToGrid w:val="0"/>
        <w:spacing w:line="360" w:lineRule="auto"/>
        <w:rPr>
          <w:rFonts w:hint="eastAsia" w:hAnsi="宋体"/>
          <w:b/>
          <w:bCs/>
          <w:color w:val="000000" w:themeColor="text1"/>
          <w:sz w:val="21"/>
          <w14:textFill>
            <w14:solidFill>
              <w14:schemeClr w14:val="tx1"/>
            </w14:solidFill>
          </w14:textFill>
        </w:rPr>
      </w:pPr>
      <w:r>
        <w:rPr>
          <w:rFonts w:hint="eastAsia" w:hAnsi="宋体"/>
          <w:b/>
          <w:bCs/>
          <w:color w:val="000000" w:themeColor="text1"/>
          <w:sz w:val="21"/>
          <w14:textFill>
            <w14:solidFill>
              <w14:schemeClr w14:val="tx1"/>
            </w14:solidFill>
          </w14:textFill>
        </w:rPr>
        <w:t>项目一览表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3"/>
        <w:gridCol w:w="1198"/>
        <w:gridCol w:w="3748"/>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70" w:type="pc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采购内容</w:t>
            </w:r>
          </w:p>
        </w:tc>
        <w:tc>
          <w:tcPr>
            <w:tcW w:w="610" w:type="pc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数量</w:t>
            </w:r>
          </w:p>
        </w:tc>
        <w:tc>
          <w:tcPr>
            <w:tcW w:w="1909" w:type="pc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供应期</w:t>
            </w:r>
          </w:p>
        </w:tc>
        <w:tc>
          <w:tcPr>
            <w:tcW w:w="1211" w:type="pct"/>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70" w:type="pct"/>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罗定市围底中学食堂大宗食品采购项目</w:t>
            </w:r>
          </w:p>
        </w:tc>
        <w:tc>
          <w:tcPr>
            <w:tcW w:w="610" w:type="pct"/>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1批</w:t>
            </w:r>
          </w:p>
        </w:tc>
        <w:tc>
          <w:tcPr>
            <w:tcW w:w="1909" w:type="pct"/>
            <w:noWrap w:val="0"/>
            <w:vAlign w:val="center"/>
          </w:tcPr>
          <w:p>
            <w:pPr>
              <w:pStyle w:val="16"/>
              <w:spacing w:line="440" w:lineRule="exact"/>
              <w:ind w:right="-78" w:rightChars="-39" w:hanging="54"/>
              <w:rPr>
                <w:rFonts w:hint="eastAsia" w:ascii="宋体" w:hAnsi="宋体"/>
                <w:snapToGrid/>
                <w:color w:val="000000" w:themeColor="text1"/>
                <w:spacing w:val="0"/>
                <w:kern w:val="2"/>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自合同签订之日起一年</w:t>
            </w:r>
          </w:p>
        </w:tc>
        <w:tc>
          <w:tcPr>
            <w:tcW w:w="1211" w:type="pct"/>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人民币</w:t>
            </w:r>
            <w:r>
              <w:rPr>
                <w:rFonts w:hint="eastAsia" w:ascii="宋体" w:hAnsi="宋体"/>
                <w:color w:val="000000" w:themeColor="text1"/>
                <w:sz w:val="21"/>
                <w:szCs w:val="21"/>
                <w:lang w:val="en-US" w:eastAsia="zh-CN"/>
                <w14:textFill>
                  <w14:solidFill>
                    <w14:schemeClr w14:val="tx1"/>
                  </w14:solidFill>
                </w14:textFill>
              </w:rPr>
              <w:t>240万元</w:t>
            </w:r>
            <w:r>
              <w:rPr>
                <w:rFonts w:hint="eastAsia" w:ascii="宋体" w:hAnsi="宋体"/>
                <w:color w:val="000000" w:themeColor="text1"/>
                <w:sz w:val="21"/>
                <w:szCs w:val="21"/>
                <w14:textFill>
                  <w14:solidFill>
                    <w14:schemeClr w14:val="tx1"/>
                  </w14:solidFill>
                </w14:textFill>
              </w:rPr>
              <w:t>（按实际发生量结算）</w:t>
            </w:r>
          </w:p>
        </w:tc>
      </w:tr>
    </w:tbl>
    <w:p>
      <w:pPr>
        <w:pStyle w:val="4"/>
        <w:tabs>
          <w:tab w:val="left" w:pos="540"/>
        </w:tabs>
        <w:adjustRightInd w:val="0"/>
        <w:snapToGrid w:val="0"/>
        <w:spacing w:line="360" w:lineRule="auto"/>
        <w:rPr>
          <w:rFonts w:hint="eastAsia" w:hAnsi="宋体"/>
          <w:b/>
          <w:color w:val="000000" w:themeColor="text1"/>
          <w:sz w:val="21"/>
          <w14:textFill>
            <w14:solidFill>
              <w14:schemeClr w14:val="tx1"/>
            </w14:solidFill>
          </w14:textFill>
        </w:rPr>
      </w:pPr>
    </w:p>
    <w:p>
      <w:pPr>
        <w:pStyle w:val="4"/>
        <w:numPr>
          <w:ilvl w:val="0"/>
          <w:numId w:val="21"/>
        </w:numPr>
        <w:tabs>
          <w:tab w:val="left" w:pos="540"/>
        </w:tabs>
        <w:adjustRightInd w:val="0"/>
        <w:snapToGrid w:val="0"/>
        <w:spacing w:line="360" w:lineRule="auto"/>
        <w:rPr>
          <w:rFonts w:hint="eastAsia" w:hAnsi="宋体"/>
          <w:b/>
          <w:color w:val="000000" w:themeColor="text1"/>
          <w:sz w:val="21"/>
          <w14:textFill>
            <w14:solidFill>
              <w14:schemeClr w14:val="tx1"/>
            </w14:solidFill>
          </w14:textFill>
        </w:rPr>
      </w:pPr>
      <w:r>
        <w:rPr>
          <w:rFonts w:hint="eastAsia" w:hAnsi="宋体"/>
          <w:b/>
          <w:color w:val="000000" w:themeColor="text1"/>
          <w:sz w:val="21"/>
          <w14:textFill>
            <w14:solidFill>
              <w14:schemeClr w14:val="tx1"/>
            </w14:solidFill>
          </w14:textFill>
        </w:rPr>
        <w:t>项目概况</w:t>
      </w:r>
    </w:p>
    <w:p>
      <w:pPr>
        <w:pStyle w:val="4"/>
        <w:adjustRightInd w:val="0"/>
        <w:snapToGrid w:val="0"/>
        <w:spacing w:line="360" w:lineRule="auto"/>
        <w:ind w:firstLine="630" w:firstLineChars="300"/>
        <w:rPr>
          <w:rFonts w:hint="eastAsia" w:hAnsi="宋体" w:cs="宋体"/>
          <w:color w:val="000000" w:themeColor="text1"/>
          <w:sz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罗定市围底中学</w:t>
      </w:r>
      <w:r>
        <w:rPr>
          <w:rFonts w:hint="eastAsia" w:hAnsi="宋体" w:cs="宋体"/>
          <w:color w:val="000000" w:themeColor="text1"/>
          <w:sz w:val="21"/>
          <w14:textFill>
            <w14:solidFill>
              <w14:schemeClr w14:val="tx1"/>
            </w14:solidFill>
          </w14:textFill>
        </w:rPr>
        <w:t>食堂用餐人数较多，食品安全已成为备受关注的焦点，食品安全尤为重要，为了贯彻落实上级文件精神，进一步规范食堂管理,规范食品材料采购，现根据实际情况需要，对食堂大宗食品进行公开招标，并选择在市区有配送资质的供应商对食堂进行集中配送所需食材。</w:t>
      </w:r>
    </w:p>
    <w:p>
      <w:pPr>
        <w:pStyle w:val="4"/>
        <w:numPr>
          <w:ilvl w:val="0"/>
          <w:numId w:val="21"/>
        </w:numPr>
        <w:tabs>
          <w:tab w:val="left" w:pos="540"/>
        </w:tabs>
        <w:adjustRightInd w:val="0"/>
        <w:snapToGrid w:val="0"/>
        <w:spacing w:line="360" w:lineRule="auto"/>
        <w:rPr>
          <w:rFonts w:hint="eastAsia"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项目采购标的清单</w:t>
      </w:r>
    </w:p>
    <w:tbl>
      <w:tblPr>
        <w:tblStyle w:val="9"/>
        <w:tblW w:w="48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927"/>
        <w:gridCol w:w="1230"/>
        <w:gridCol w:w="3855"/>
        <w:gridCol w:w="1335"/>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blHeader/>
        </w:trPr>
        <w:tc>
          <w:tcPr>
            <w:tcW w:w="272"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序号</w:t>
            </w:r>
          </w:p>
        </w:tc>
        <w:tc>
          <w:tcPr>
            <w:tcW w:w="1003"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种类</w:t>
            </w:r>
          </w:p>
        </w:tc>
        <w:tc>
          <w:tcPr>
            <w:tcW w:w="640"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级别</w:t>
            </w:r>
          </w:p>
        </w:tc>
        <w:tc>
          <w:tcPr>
            <w:tcW w:w="2006"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资质及质量要求</w:t>
            </w:r>
          </w:p>
        </w:tc>
        <w:tc>
          <w:tcPr>
            <w:tcW w:w="695"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需求数量</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trPr>
        <w:tc>
          <w:tcPr>
            <w:tcW w:w="272" w:type="pct"/>
            <w:tcBorders>
              <w:top w:val="single" w:color="auto" w:sz="4" w:space="0"/>
              <w:left w:val="single" w:color="auto" w:sz="4" w:space="0"/>
              <w:bottom w:val="single" w:color="auto" w:sz="4" w:space="0"/>
              <w:right w:val="single" w:color="auto" w:sz="4" w:space="0"/>
            </w:tcBorders>
            <w:noWrap w:val="0"/>
            <w:vAlign w:val="top"/>
          </w:tcPr>
          <w:p>
            <w:pPr>
              <w:widowControl/>
              <w:autoSpaceDE/>
              <w:adjustRightInd/>
              <w:jc w:val="center"/>
              <w:rPr>
                <w:rFonts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numPr>
                <w:ilvl w:val="0"/>
                <w:numId w:val="22"/>
              </w:numPr>
              <w:autoSpaceDE/>
              <w:adjustRightInd/>
              <w:jc w:val="center"/>
              <w:rPr>
                <w:rFonts w:ascii="宋体" w:hAnsi="宋体" w:cs="宋体"/>
                <w:color w:val="000000" w:themeColor="text1"/>
                <w:kern w:val="2"/>
                <w:sz w:val="21"/>
                <w:szCs w:val="21"/>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noWrap/>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米</w:t>
            </w:r>
          </w:p>
        </w:tc>
        <w:tc>
          <w:tcPr>
            <w:tcW w:w="640"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二级以上</w:t>
            </w:r>
          </w:p>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（含二级）</w:t>
            </w:r>
          </w:p>
        </w:tc>
        <w:tc>
          <w:tcPr>
            <w:tcW w:w="2006"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①符合国家和有关生产部门要求，有“SC”标志，标明加工厂名称、品名、生产日期、保持期或保存期、质量等级、产品标准号、产品合格证，质量符合大米国家标准（GB1354-2009）与国家粮食卫生标准（GB2715-2005）。具备相关重金属检测报告和符合资质的第三方检测报告</w:t>
            </w:r>
          </w:p>
          <w:p>
            <w:pP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②具有固有色泽和香味，无污染、无虫害，色泽、气味、口味正常，无异味或霉味（霉变），无虫蛀结块挂丝或杂质异等，符合国家粮食卫生标准。</w:t>
            </w:r>
          </w:p>
        </w:tc>
        <w:tc>
          <w:tcPr>
            <w:tcW w:w="695"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Style w:val="17"/>
                <w:rFonts w:hint="eastAsia" w:ascii="宋体" w:hAnsi="Segoe UI Symbol"/>
                <w:color w:val="FF0000"/>
                <w:kern w:val="2"/>
                <w:szCs w:val="21"/>
                <w:lang w:val="en-US" w:eastAsia="zh-CN"/>
              </w:rPr>
              <w:t>170000斤</w:t>
            </w:r>
            <w:r>
              <w:rPr>
                <w:rFonts w:hint="eastAsia" w:ascii="宋体" w:hAnsi="宋体" w:cs="宋体"/>
                <w:color w:val="FF0000"/>
                <w:kern w:val="2"/>
                <w:sz w:val="21"/>
                <w:szCs w:val="21"/>
              </w:rPr>
              <w:t>/年（以实际用量为</w:t>
            </w:r>
            <w:r>
              <w:rPr>
                <w:rFonts w:hint="eastAsia" w:ascii="宋体" w:hAnsi="宋体" w:cs="宋体"/>
                <w:color w:val="000000" w:themeColor="text1"/>
                <w:kern w:val="2"/>
                <w:sz w:val="21"/>
                <w:szCs w:val="21"/>
                <w14:textFill>
                  <w14:solidFill>
                    <w14:schemeClr w14:val="tx1"/>
                  </w14:solidFill>
                </w14:textFill>
              </w:rPr>
              <w:t>准）</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含税</w:t>
            </w: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tbl>
      <w:tblPr>
        <w:tblStyle w:val="9"/>
        <w:tblW w:w="48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927"/>
        <w:gridCol w:w="1245"/>
        <w:gridCol w:w="3855"/>
        <w:gridCol w:w="1335"/>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6" w:hRule="atLeast"/>
        </w:trPr>
        <w:tc>
          <w:tcPr>
            <w:tcW w:w="272" w:type="pct"/>
            <w:tcBorders>
              <w:top w:val="single" w:color="auto" w:sz="4" w:space="0"/>
              <w:left w:val="single" w:color="auto" w:sz="4" w:space="0"/>
              <w:bottom w:val="single" w:color="auto" w:sz="4" w:space="0"/>
              <w:right w:val="single" w:color="auto" w:sz="4" w:space="0"/>
            </w:tcBorders>
            <w:noWrap w:val="0"/>
            <w:vAlign w:val="top"/>
          </w:tcPr>
          <w:p>
            <w:pPr>
              <w:widowControl/>
              <w:autoSpaceDE/>
              <w:adjustRightInd/>
              <w:jc w:val="center"/>
              <w:rPr>
                <w:rFonts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numPr>
                <w:ilvl w:val="0"/>
                <w:numId w:val="22"/>
              </w:numPr>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ascii="宋体" w:hAnsi="宋体" w:cs="宋体"/>
                <w:color w:val="000000" w:themeColor="text1"/>
                <w:kern w:val="2"/>
                <w:sz w:val="21"/>
                <w:szCs w:val="21"/>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noWrap/>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eastAsia="zh-CN"/>
                <w14:textFill>
                  <w14:solidFill>
                    <w14:schemeClr w14:val="tx1"/>
                  </w14:solidFill>
                </w14:textFill>
              </w:rPr>
              <w:t>花生</w:t>
            </w:r>
            <w:r>
              <w:rPr>
                <w:rFonts w:hint="eastAsia" w:ascii="宋体" w:hAnsi="宋体" w:cs="宋体"/>
                <w:color w:val="000000" w:themeColor="text1"/>
                <w:kern w:val="2"/>
                <w:sz w:val="21"/>
                <w:szCs w:val="21"/>
                <w14:textFill>
                  <w14:solidFill>
                    <w14:schemeClr w14:val="tx1"/>
                  </w14:solidFill>
                </w14:textFill>
              </w:rPr>
              <w:t>油（</w:t>
            </w:r>
            <w:r>
              <w:rPr>
                <w:rFonts w:hint="eastAsia" w:ascii="宋体" w:hAnsi="宋体" w:cs="宋体"/>
                <w:color w:val="000000" w:themeColor="text1"/>
                <w:kern w:val="2"/>
                <w:sz w:val="21"/>
                <w:szCs w:val="21"/>
                <w:lang w:eastAsia="zh-CN"/>
                <w14:textFill>
                  <w14:solidFill>
                    <w14:schemeClr w14:val="tx1"/>
                  </w14:solidFill>
                </w14:textFill>
              </w:rPr>
              <w:t>非转基因</w:t>
            </w:r>
            <w:r>
              <w:rPr>
                <w:rFonts w:hint="eastAsia" w:ascii="宋体" w:hAnsi="宋体" w:cs="宋体"/>
                <w:color w:val="000000" w:themeColor="text1"/>
                <w:kern w:val="2"/>
                <w:sz w:val="21"/>
                <w:szCs w:val="21"/>
                <w14:textFill>
                  <w14:solidFill>
                    <w14:schemeClr w14:val="tx1"/>
                  </w14:solidFill>
                </w14:textFill>
              </w:rPr>
              <w:t>食用油）</w:t>
            </w:r>
          </w:p>
        </w:tc>
        <w:tc>
          <w:tcPr>
            <w:tcW w:w="648"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kern w:val="2"/>
                <w:sz w:val="21"/>
                <w:szCs w:val="21"/>
                <w:lang w:eastAsia="zh-CN"/>
                <w14:textFill>
                  <w14:solidFill>
                    <w14:schemeClr w14:val="tx1"/>
                  </w14:solidFill>
                </w14:textFill>
              </w:rPr>
              <w:t>无</w:t>
            </w:r>
          </w:p>
          <w:p>
            <w:pPr>
              <w:jc w:val="center"/>
              <w:rPr>
                <w:rFonts w:ascii="宋体" w:hAnsi="宋体" w:cs="宋体"/>
                <w:color w:val="000000" w:themeColor="text1"/>
                <w:kern w:val="2"/>
                <w:sz w:val="21"/>
                <w:szCs w:val="21"/>
                <w14:textFill>
                  <w14:solidFill>
                    <w14:schemeClr w14:val="tx1"/>
                  </w14:solidFill>
                </w14:textFill>
              </w:rPr>
            </w:pPr>
          </w:p>
        </w:tc>
        <w:tc>
          <w:tcPr>
            <w:tcW w:w="2006"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①符合国家和有关生产部门要求，外包装完好，有“SC”标志，标明品名、厂名、重量、生产日期、保质期或保存期、执行标准，剩余保质期不少于三分二，具有产品合格证。具有正常植物油的色泽、透明度、气味和滋味，无焦臭、酸败及其他异味。</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②食用油生产企业的资质证明（首次供应时提供）：《企业法人营业执照》、《食品流通许可证》、《全国工业产品生产许可证》。</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③气味、滋味：具有固有的气味和滋味，无异味；</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④加热试验（280℃）油色不得变深，无析出物；</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⑤不得混有其他食用油或非食用油；</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⑥卫生标准和动植物检疫项目，按照国家有关规定执行；</w:t>
            </w:r>
          </w:p>
        </w:tc>
        <w:tc>
          <w:tcPr>
            <w:tcW w:w="695"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5000</w:t>
            </w:r>
            <w:r>
              <w:rPr>
                <w:rFonts w:hint="eastAsia" w:ascii="宋体" w:hAnsi="宋体" w:cs="宋体"/>
                <w:color w:val="000000" w:themeColor="text1"/>
                <w:kern w:val="2"/>
                <w:sz w:val="21"/>
                <w:szCs w:val="21"/>
                <w:lang w:eastAsia="zh-CN"/>
                <w14:textFill>
                  <w14:solidFill>
                    <w14:schemeClr w14:val="tx1"/>
                  </w14:solidFill>
                </w14:textFill>
              </w:rPr>
              <w:t>斤</w:t>
            </w:r>
            <w:r>
              <w:rPr>
                <w:rFonts w:hint="eastAsia" w:ascii="宋体" w:hAnsi="宋体" w:cs="宋体"/>
                <w:color w:val="000000" w:themeColor="text1"/>
                <w:kern w:val="2"/>
                <w:sz w:val="21"/>
                <w:szCs w:val="21"/>
                <w14:textFill>
                  <w14:solidFill>
                    <w14:schemeClr w14:val="tx1"/>
                  </w14:solidFill>
                </w14:textFill>
              </w:rPr>
              <w:t>/年（以实际用量为准）</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72" w:type="pct"/>
            <w:tcBorders>
              <w:top w:val="single" w:color="auto" w:sz="4" w:space="0"/>
              <w:left w:val="single" w:color="auto" w:sz="4" w:space="0"/>
              <w:bottom w:val="single" w:color="auto" w:sz="4" w:space="0"/>
              <w:right w:val="single" w:color="auto" w:sz="4" w:space="0"/>
            </w:tcBorders>
            <w:noWrap w:val="0"/>
            <w:vAlign w:val="top"/>
          </w:tcPr>
          <w:p>
            <w:pPr>
              <w:widowControl/>
              <w:autoSpaceDE/>
              <w:adjustRightInd/>
              <w:jc w:val="center"/>
              <w:rPr>
                <w:rFonts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numPr>
                <w:ilvl w:val="0"/>
                <w:numId w:val="22"/>
              </w:numPr>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ascii="宋体" w:hAnsi="宋体" w:cs="宋体"/>
                <w:color w:val="000000" w:themeColor="text1"/>
                <w:kern w:val="2"/>
                <w:sz w:val="21"/>
                <w:szCs w:val="21"/>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noWrap/>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肉类【含瘦肉、排骨、花腩、鲜鸡、鲜鸭、鲜鱼、（鸡腿、鸭腿、鸭亦根</w:t>
            </w:r>
            <w:r>
              <w:rPr>
                <w:rFonts w:hint="eastAsia" w:ascii="宋体" w:hAnsi="宋体" w:cs="宋体"/>
                <w:color w:val="000000" w:themeColor="text1"/>
                <w:kern w:val="2"/>
                <w:sz w:val="21"/>
                <w:szCs w:val="21"/>
                <w:lang w:eastAsia="zh-CN"/>
                <w14:textFill>
                  <w14:solidFill>
                    <w14:schemeClr w14:val="tx1"/>
                  </w14:solidFill>
                </w14:textFill>
              </w:rPr>
              <w:t>、少量冰鲜类</w:t>
            </w:r>
            <w:r>
              <w:rPr>
                <w:rFonts w:hint="eastAsia" w:ascii="宋体" w:hAnsi="宋体" w:cs="宋体"/>
                <w:color w:val="000000" w:themeColor="text1"/>
                <w:kern w:val="2"/>
                <w:sz w:val="21"/>
                <w:szCs w:val="21"/>
                <w14:textFill>
                  <w14:solidFill>
                    <w14:schemeClr w14:val="tx1"/>
                  </w14:solidFill>
                </w14:textFill>
              </w:rPr>
              <w:t>等）】</w:t>
            </w:r>
          </w:p>
        </w:tc>
        <w:tc>
          <w:tcPr>
            <w:tcW w:w="648"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无</w:t>
            </w:r>
          </w:p>
        </w:tc>
        <w:tc>
          <w:tcPr>
            <w:tcW w:w="2006"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①所有肉类必须符合国家有关标准，保证无异味、无霉烂变质。肉类供货时需提供当批次有效的《动物检疫合格证明》、《生猪屠宰销售凭证》、《肉品品质检验合格证》原件备查。</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②肉类生产企业的资质证明（首次供应时提供）：《企业法人营业执照》、《食品卫生许可证》、《食品流通许可证》。</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③色泽：肌肉有光泽,红色均匀，脂肪乳白色，肌肉有光泽，红色或稍暗，脂肪白色。</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④组织状态：纤维清晰，有坚韧性，指压后凹陷立即恢复，肉质紧密，有坚韧性。</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⑤粘度：外表湿润，不粘手，外表湿润，切面有渗出液，不粘手。</w:t>
            </w:r>
          </w:p>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⑥气味：具有鲜肉固有的气味，无异味，煮沸后肉汤，澄清透明，脂肪团聚于表面，澄清透明或稍有浑浊，脂肪团聚于表面。</w:t>
            </w:r>
          </w:p>
        </w:tc>
        <w:tc>
          <w:tcPr>
            <w:tcW w:w="695"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73500</w:t>
            </w:r>
            <w:r>
              <w:rPr>
                <w:rFonts w:hint="eastAsia" w:ascii="宋体" w:hAnsi="宋体" w:cs="宋体"/>
                <w:color w:val="000000" w:themeColor="text1"/>
                <w:kern w:val="2"/>
                <w:sz w:val="21"/>
                <w:szCs w:val="21"/>
                <w14:textFill>
                  <w14:solidFill>
                    <w14:schemeClr w14:val="tx1"/>
                  </w14:solidFill>
                </w14:textFill>
              </w:rPr>
              <w:t>斤/年（以实际品种用量为准）</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 xml:space="preserve">含税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72" w:type="pct"/>
            <w:tcBorders>
              <w:top w:val="single" w:color="auto" w:sz="4" w:space="0"/>
              <w:left w:val="single" w:color="auto" w:sz="4" w:space="0"/>
              <w:bottom w:val="single" w:color="auto" w:sz="4" w:space="0"/>
              <w:right w:val="single" w:color="auto" w:sz="4" w:space="0"/>
            </w:tcBorders>
            <w:noWrap w:val="0"/>
            <w:vAlign w:val="top"/>
          </w:tcPr>
          <w:p>
            <w:pPr>
              <w:widowControl/>
              <w:autoSpaceDE/>
              <w:adjustRightInd/>
              <w:jc w:val="center"/>
              <w:rPr>
                <w:rFonts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numPr>
                <w:ilvl w:val="0"/>
                <w:numId w:val="22"/>
              </w:numPr>
              <w:autoSpaceDE/>
              <w:adjustRightInd/>
              <w:jc w:val="center"/>
              <w:rPr>
                <w:rFonts w:ascii="宋体" w:hAnsi="宋体" w:cs="宋体"/>
                <w:color w:val="000000" w:themeColor="text1"/>
                <w:kern w:val="2"/>
                <w:sz w:val="21"/>
                <w:szCs w:val="21"/>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noWrap/>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蔬菜【含菜心、生菜、油麦菜、上海青、青通菜、椰菜花、芥菜、韭菜、西红柿、龙芽白、冬瓜、凉瓜、青瓜、红萝卜、白萝卜、莲藕、豆芽、豆角、马铃薯、西兰花、芋头、玉米、马蹄、青椒、牛角椒、洋葱、青椒、牛角椒、姜、大蒜、葱等】</w:t>
            </w:r>
          </w:p>
        </w:tc>
        <w:tc>
          <w:tcPr>
            <w:tcW w:w="648"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无</w:t>
            </w:r>
          </w:p>
        </w:tc>
        <w:tc>
          <w:tcPr>
            <w:tcW w:w="2006"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①所有蔬果必须符合国家有关标准，保证新鲜、无异味、无霉烂变质。</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②所有蔬果必须保证食用安全，绝无农药等有害物质的留存。</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 xml:space="preserve">③所有蔬果在交付招标人前须经过前期处理，使用率达到90%以上。    </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甲胺磷 不得检出；</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甲拌磷 不得检出；</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氧化乐果 不得检出；</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甲基对硫磷 不得检出；</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呋喃丹 不得检出；</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百菌清 ≤1.0；</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多菌灵 ≤0.5；</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汞（以Hg计） ≤0.01；</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铅（以Bb计） ≤0.2；</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砷（以As计） ≤0.5；</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氟（以F计） ≤0.5；</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 xml:space="preserve">硝酸盐（以NaNO2计） </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瓜果类≤600；</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叶菜根茎类≤1200；</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 xml:space="preserve">亚硝酸盐（以NaNO2计） ≤4      </w:t>
            </w:r>
          </w:p>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国家规定其他必检项目必须符合国家标准</w:t>
            </w:r>
          </w:p>
        </w:tc>
        <w:tc>
          <w:tcPr>
            <w:tcW w:w="695"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98600</w:t>
            </w:r>
            <w:r>
              <w:rPr>
                <w:rFonts w:hint="eastAsia" w:ascii="宋体" w:hAnsi="宋体" w:cs="宋体"/>
                <w:color w:val="000000" w:themeColor="text1"/>
                <w:kern w:val="2"/>
                <w:sz w:val="21"/>
                <w:szCs w:val="21"/>
                <w14:textFill>
                  <w14:solidFill>
                    <w14:schemeClr w14:val="tx1"/>
                  </w14:solidFill>
                </w14:textFill>
              </w:rPr>
              <w:t>斤/年（以实际品种用量为准）</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 xml:space="preserve">含税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72"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2"/>
              </w:numPr>
              <w:autoSpaceDE/>
              <w:adjustRightInd/>
              <w:jc w:val="center"/>
              <w:rPr>
                <w:rFonts w:ascii="宋体" w:hAnsi="宋体" w:cs="宋体"/>
                <w:color w:val="000000" w:themeColor="text1"/>
                <w:kern w:val="2"/>
                <w:sz w:val="21"/>
                <w:szCs w:val="21"/>
                <w14:textFill>
                  <w14:solidFill>
                    <w14:schemeClr w14:val="tx1"/>
                  </w14:solidFill>
                </w14:textFill>
              </w:rPr>
            </w:pPr>
          </w:p>
        </w:tc>
        <w:tc>
          <w:tcPr>
            <w:tcW w:w="1927" w:type="dxa"/>
            <w:tcBorders>
              <w:top w:val="single" w:color="auto" w:sz="4" w:space="0"/>
              <w:left w:val="single" w:color="auto" w:sz="4" w:space="0"/>
              <w:bottom w:val="single" w:color="auto" w:sz="4" w:space="0"/>
              <w:right w:val="single" w:color="auto" w:sz="4" w:space="0"/>
            </w:tcBorders>
            <w:noWrap/>
            <w:vAlign w:val="center"/>
          </w:tcPr>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r>
              <w:rPr>
                <w:rFonts w:hint="eastAsia" w:hAnsi="宋体"/>
                <w:color w:val="000000" w:themeColor="text1"/>
                <w:sz w:val="21"/>
                <w14:textFill>
                  <w14:solidFill>
                    <w14:schemeClr w14:val="tx1"/>
                  </w14:solidFill>
                </w14:textFill>
              </w:rPr>
              <w:t>副食品</w:t>
            </w:r>
            <w:r>
              <w:rPr>
                <w:rFonts w:hint="eastAsia" w:ascii="宋体" w:hAnsi="宋体" w:cs="宋体"/>
                <w:color w:val="000000" w:themeColor="text1"/>
                <w:sz w:val="21"/>
                <w:szCs w:val="21"/>
                <w14:textFill>
                  <w14:solidFill>
                    <w14:schemeClr w14:val="tx1"/>
                  </w14:solidFill>
                </w14:textFill>
              </w:rPr>
              <w:t>【含黑木耳、茶树菇、香菇、花菇、虾米、紫菜、海带、干鱿鱼、腐竹、桂圆、枸杞子、红枣、黄花菜、莲子、核桃、花生、绿豆、红豆、花椒、干辣椒、胡椒、陈皮、丁香、茴香、辣椒酱、生抽、老抽、耗油、鸡精、醋、食用盐、糖、酒、豆腐乳、面饼、面粉、干米粉、豆制品、鸡蛋等】。</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按国家合格以上标准</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①干货制品的质量基本标准要求符合国家相关行业标准，干爽，不霉烂、整齐、均匀、完整，无虫蛀、无杂质，</w:t>
            </w:r>
            <w:r>
              <w:rPr>
                <w:rFonts w:hint="eastAsia" w:ascii="宋体" w:hAnsi="宋体"/>
                <w:color w:val="000000" w:themeColor="text1"/>
                <w:sz w:val="21"/>
                <w:szCs w:val="21"/>
                <w14:textFill>
                  <w14:solidFill>
                    <w14:schemeClr w14:val="tx1"/>
                  </w14:solidFill>
                </w14:textFill>
              </w:rPr>
              <w:t>无黄曲霉素。</w:t>
            </w:r>
            <w:r>
              <w:rPr>
                <w:rFonts w:hint="eastAsia" w:ascii="宋体" w:hAnsi="宋体" w:cs="宋体"/>
                <w:color w:val="000000" w:themeColor="text1"/>
                <w:sz w:val="21"/>
                <w:szCs w:val="21"/>
                <w14:textFill>
                  <w14:solidFill>
                    <w14:schemeClr w14:val="tx1"/>
                  </w14:solidFill>
                </w14:textFill>
              </w:rPr>
              <w:t>保持应有的色泽。确保产品质量稳定，保证营养丰富、绿色安全、海味浓郁、易存放、食用方便，保质期长。</w:t>
            </w:r>
          </w:p>
          <w:p>
            <w:pPr>
              <w:widowControl/>
              <w:autoSpaceDE/>
              <w:adjustRightInd/>
              <w:ind w:firstLine="105" w:firstLineChars="5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②二氧化硫残留量、总砷含量不超过国家卫生标准；木耳类的水分含量不能超过国家标准要求。</w:t>
            </w:r>
          </w:p>
          <w:p>
            <w:pPr>
              <w:widowControl/>
              <w:autoSpaceDE/>
              <w:adjustRightInd/>
              <w:ind w:firstLine="105" w:firstLineChars="5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③具有烹调调味料应有的自认色泽，色泽正常，具有烹调调味料应有的滋味气味、香味纯正无不良气味，不得检出致病菌（沙门氏菌，志贺氏菌，金黄色葡萄球菌）。</w:t>
            </w:r>
          </w:p>
          <w:p>
            <w:pPr>
              <w:widowControl/>
              <w:autoSpaceDE/>
              <w:adjustRightInd/>
              <w:ind w:firstLine="105" w:firstLineChars="50"/>
              <w:jc w:val="both"/>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④包装标签应符合《食品安全国家标准预包装食品标签通则》（GB 7718-2011）要求，包括食品名称、配料表、净含量、规格、制造商（或）经销者的名称、地址和联系方式、生产日期和保质期、贮存条件、食品生产许可证编号、产品标准代号等内容</w:t>
            </w:r>
            <w:r>
              <w:rPr>
                <w:rFonts w:hint="eastAsia" w:ascii="宋体" w:hAnsi="宋体"/>
                <w:color w:val="000000" w:themeColor="text1"/>
                <w:sz w:val="21"/>
                <w:szCs w:val="21"/>
                <w14:textFill>
                  <w14:solidFill>
                    <w14:schemeClr w14:val="tx1"/>
                  </w14:solidFill>
                </w14:textFill>
              </w:rPr>
              <w:t>。</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hint="eastAsia" w:ascii="宋体" w:hAnsi="宋体" w:cs="宋体"/>
                <w:color w:val="000000" w:themeColor="text1"/>
                <w:kern w:val="2"/>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1批</w:t>
            </w:r>
            <w:r>
              <w:rPr>
                <w:rFonts w:hint="eastAsia" w:ascii="宋体" w:hAnsi="宋体" w:cs="宋体"/>
                <w:color w:val="000000" w:themeColor="text1"/>
                <w:sz w:val="21"/>
                <w:szCs w:val="21"/>
                <w14:textFill>
                  <w14:solidFill>
                    <w14:schemeClr w14:val="tx1"/>
                  </w14:solidFill>
                </w14:textFill>
              </w:rPr>
              <w:t>（以实际需求量为准）</w:t>
            </w:r>
          </w:p>
        </w:tc>
        <w:tc>
          <w:tcPr>
            <w:tcW w:w="718" w:type="dxa"/>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含税</w:t>
            </w:r>
          </w:p>
        </w:tc>
      </w:tr>
    </w:tbl>
    <w:p>
      <w:pPr>
        <w:pStyle w:val="4"/>
        <w:numPr>
          <w:ilvl w:val="0"/>
          <w:numId w:val="21"/>
        </w:numPr>
        <w:tabs>
          <w:tab w:val="left" w:pos="540"/>
        </w:tabs>
        <w:adjustRightInd w:val="0"/>
        <w:snapToGrid w:val="0"/>
        <w:spacing w:line="360" w:lineRule="auto"/>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价格要求</w:t>
      </w:r>
    </w:p>
    <w:p>
      <w:pPr>
        <w:pStyle w:val="4"/>
        <w:adjustRightInd w:val="0"/>
        <w:snapToGrid w:val="0"/>
        <w:spacing w:line="360" w:lineRule="auto"/>
        <w:ind w:firstLine="315" w:firstLineChars="150"/>
        <w:rPr>
          <w:rFonts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★1、投标报价采用投报“投标总价”的方式，投标总价必须为固定唯一值，且投标总价必须小于项目采购预算价格，否则按无效投标处理。</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2、由招标人每月5日前在属地批发市场调查，根据当次市场调查价格（取调查价格平均值）进行调整，作为每月各种类货物的基准价。</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3、各种类货物结算价格＝各种类货物基准价×各种类实际供货数量，当货物结算价格远高于2019年平均货物结算价时，需参照在2019年12月份招标采购人采购同类货物价格，经招标人和中标人共同协商，按协商结果实际发生量结算。</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4、中标人必须负责中标货物的运输、搬运等工作，所产生的费用由中标人负责。</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5、中标人不得擅自变更投标货品（含商标、名称、产地、包装、规格和重量等），严格按招标人要求供应，否则，招标人有权拒收。如因市场流通问题确实需要变更的，应事先书面申请，并经招标人同意后方可改变。</w:t>
      </w:r>
    </w:p>
    <w:p>
      <w:pPr>
        <w:pStyle w:val="4"/>
        <w:numPr>
          <w:ilvl w:val="0"/>
          <w:numId w:val="21"/>
        </w:numPr>
        <w:tabs>
          <w:tab w:val="left" w:pos="540"/>
        </w:tabs>
        <w:adjustRightInd w:val="0"/>
        <w:snapToGrid w:val="0"/>
        <w:spacing w:line="360" w:lineRule="auto"/>
        <w:rPr>
          <w:rFonts w:hint="eastAsia"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项目要求</w:t>
      </w:r>
    </w:p>
    <w:p>
      <w:pPr>
        <w:pStyle w:val="4"/>
        <w:adjustRightInd w:val="0"/>
        <w:snapToGrid w:val="0"/>
        <w:spacing w:line="360" w:lineRule="auto"/>
        <w:ind w:firstLine="315" w:firstLineChars="150"/>
        <w:rPr>
          <w:rFonts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1、实际供货数量以招标人每次提供的订单为准。</w:t>
      </w:r>
    </w:p>
    <w:p>
      <w:pPr>
        <w:keepNext w:val="0"/>
        <w:keepLines/>
        <w:pageBreakBefore w:val="0"/>
        <w:widowControl w:val="0"/>
        <w:kinsoku/>
        <w:wordWrap/>
        <w:overflowPunct/>
        <w:topLinePunct w:val="0"/>
        <w:autoSpaceDE w:val="0"/>
        <w:autoSpaceDN w:val="0"/>
        <w:bidi w:val="0"/>
        <w:adjustRightInd w:val="0"/>
        <w:snapToGrid/>
        <w:spacing w:line="360" w:lineRule="auto"/>
        <w:textAlignment w:val="auto"/>
        <w:rPr>
          <w:rFonts w:hint="eastAsia"/>
          <w:sz w:val="21"/>
          <w:szCs w:val="21"/>
          <w:lang w:val="en-US" w:eastAsia="zh-CN"/>
        </w:rPr>
      </w:pPr>
      <w:r>
        <w:rPr>
          <w:rFonts w:hint="eastAsia" w:hAnsi="宋体"/>
          <w:color w:val="000000" w:themeColor="text1"/>
          <w:kern w:val="21"/>
          <w:sz w:val="21"/>
          <w:lang w:val="en-US" w:eastAsia="zh-CN"/>
          <w14:textFill>
            <w14:solidFill>
              <w14:schemeClr w14:val="tx1"/>
            </w14:solidFill>
          </w14:textFill>
        </w:rPr>
        <w:t>2、中标人不得将中标项目转包或分包给他人，否则招标人有权单方面终止合同,由此产生的一切经济损</w:t>
      </w:r>
      <w:r>
        <w:rPr>
          <w:rFonts w:hint="eastAsia"/>
          <w:sz w:val="21"/>
          <w:szCs w:val="21"/>
          <w:lang w:val="en-US" w:eastAsia="zh-CN"/>
        </w:rPr>
        <w:t>失由中标人自行承担。</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3、招标人根据实际情况于每日19:00前以电话或微信方式向中标人发出订单，订单内容包括品种、规格、数量、计量单位(以斤或公斤为计量单位)等内容。</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★4、中标人须在接到招标人订单的次日上午7:00前将午餐食材送到食堂门口</w:t>
      </w:r>
      <w:r>
        <w:rPr>
          <w:rFonts w:hint="eastAsia" w:hAnsi="宋体" w:cs="MingLiU"/>
          <w:color w:val="000000" w:themeColor="text1"/>
          <w:sz w:val="21"/>
          <w:lang w:val="en-US" w:eastAsia="zh-CN"/>
          <w14:textFill>
            <w14:solidFill>
              <w14:schemeClr w14:val="tx1"/>
            </w14:solidFill>
          </w14:textFill>
        </w:rPr>
        <w:t>(其中的瘦肉要求5：00前送达，包点要求6：00前送达)</w:t>
      </w:r>
      <w:r>
        <w:rPr>
          <w:rFonts w:hint="eastAsia" w:hAnsi="宋体"/>
          <w:color w:val="000000" w:themeColor="text1"/>
          <w:kern w:val="21"/>
          <w:sz w:val="21"/>
          <w:lang w:val="en-US" w:eastAsia="zh-CN"/>
          <w14:textFill>
            <w14:solidFill>
              <w14:schemeClr w14:val="tx1"/>
            </w14:solidFill>
          </w14:textFill>
        </w:rPr>
        <w:t>，晚餐食材15:00前送到食堂门口。中标人应当根据招标人实际情况，按与招标人的约定，在规定的时间内将预定的货物数量送到指定地点。除客观不可抗力外，中标人不得推迟送货。如确需延迟送货的，中标人应在得知情况的同时告知招标人并征得招标人同意，投标人须承诺如中标后将准时送货到招标人指定地点。（投标时提供承诺函并加盖公章）</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5、每次送货，中标人须委派一名专门负责人，负责货物的运输、过秤，并协助招标人验收货品，货品的品种和重量以招标人验收的结果为准。</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6、中标人须严格按照招标人的指令配送商品的数量，不得随意增减数量，否则，招标人有权拒收。如因市场流通问题确实需要变更的，应事先书面申请，并经招标人同意后方可改变。</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7、招标人发现采购货物不能正常使用的，中标人应无条件退换。中标人未能履行招标文件和合同所定事项,或供应不合格的、假冒伪劣、以次充好的商品，招标人退货后将记录在案，并对中标人予以处罚，要承担因此产生的一切损失和费用。</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8、中标人的送货单必须详细注明商品的品牌、型号、单价、数量并盖章签名确认。送货单不得涂改，标记不清的，招标人将拒绝签收。结算期末中标人还应提供送货清单供招标人结算。</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9、中标人指定的送货专员必须穿着便于辨认的工衣和配戴胸卡，送货专员在招标人单位活动必须严格遵守招标人单位各项规章制度，不得做出有损招标人形象和利益的事情。</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10、中标人不得泄露招标人的商业秘密。泄密造成招标人损失的，中标人将承担由此产生的一切损失和法律责任。</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11、中标人应严格遵守《食品卫生法》、《食品安全法》和《动物检疫法》等相关规定，一经发现供应以下食品，除全部退货外，将取消供货单位的供货资格，没收全部履约保证金，供货单位并承担由此造成的经济责任和法律责任：</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① 腐败变质、油脂酸败、霉变、生虫、污秽不洁、混有异物或者其他感官性状异常，对人体健康有害的；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②含有毒、有害物质或者被有害物质污染，对人体健康有害的；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③含有致病性寄生虫、微生物或者微生物含量超过国家限定标准的；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④未经动物检疫部门检疫、检验或者检疫、检验不合格的肉类及其制品；</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⑤病死、毒死或者死因不明的禽、蓄、兽、水产动物等及其制品；</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⑥掺假、掺杂、伪造，影响营养、卫生的；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⑦用非食品原料加工的，加入非食品用化学物质或者将非食品当作食品的；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⑧超过保质期限的。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★12、中标人必须负责完成招标人所要求的贫困山区扶贫采购任务（一年一万元以下），具体任务及实施地点由招标人确定。</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13、其它：</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1)、招标人与中标人在履行合同过程中，必须遵守《中华人民共和国反不正当竞争法》、《中华人民共和国消费者权益保障法》、《中华人民共和国经济合同法》及相关的国家法律、法规。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2)、项目结束后中标人须向招标人提供台账、项目决算表、项目总结报告等相关数据资料。</w:t>
      </w:r>
    </w:p>
    <w:p>
      <w:pPr>
        <w:pStyle w:val="4"/>
        <w:numPr>
          <w:ilvl w:val="0"/>
          <w:numId w:val="21"/>
        </w:numPr>
        <w:tabs>
          <w:tab w:val="left" w:pos="540"/>
        </w:tabs>
        <w:adjustRightInd w:val="0"/>
        <w:snapToGrid w:val="0"/>
        <w:spacing w:line="360" w:lineRule="auto"/>
        <w:rPr>
          <w:rFonts w:hint="eastAsia"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食品仓库管理要求</w:t>
      </w:r>
    </w:p>
    <w:p>
      <w:pPr>
        <w:pStyle w:val="4"/>
        <w:adjustRightInd w:val="0"/>
        <w:snapToGrid w:val="0"/>
        <w:spacing w:line="360" w:lineRule="auto"/>
        <w:ind w:firstLine="300" w:firstLineChars="150"/>
        <w:rPr>
          <w:rFonts w:hAnsi="宋体"/>
          <w:color w:val="000000" w:themeColor="text1"/>
          <w:kern w:val="21"/>
          <w:sz w:val="21"/>
          <w:lang w:val="en-US" w:eastAsia="zh-CN"/>
          <w14:textFill>
            <w14:solidFill>
              <w14:schemeClr w14:val="tx1"/>
            </w14:solidFill>
          </w14:textFill>
        </w:rPr>
      </w:pPr>
      <w:r>
        <w:rPr>
          <w:rFonts w:hint="eastAsia" w:hAnsi="宋体"/>
          <w:color w:val="000000" w:themeColor="text1"/>
          <w14:textFill>
            <w14:solidFill>
              <w14:schemeClr w14:val="tx1"/>
            </w14:solidFill>
          </w14:textFill>
        </w:rPr>
        <w:t>1、</w:t>
      </w:r>
      <w:r>
        <w:rPr>
          <w:rFonts w:hint="eastAsia" w:hAnsi="宋体"/>
          <w:color w:val="000000" w:themeColor="text1"/>
          <w:kern w:val="21"/>
          <w:sz w:val="21"/>
          <w:lang w:val="en-US" w:eastAsia="zh-CN"/>
          <w14:textFill>
            <w14:solidFill>
              <w14:schemeClr w14:val="tx1"/>
            </w14:solidFill>
          </w14:textFill>
        </w:rPr>
        <w:t>投标人须承诺中标后一个月内在罗定市区内提供自有或租赁符合国家有关标准和技术规范要求的储存冷库，储存面积300平方米或以上，租赁冷库的租赁合同期限应长于本项目合同的供应期。</w:t>
      </w:r>
      <w:r>
        <w:rPr>
          <w:rFonts w:hint="eastAsia" w:hAnsi="宋体"/>
          <w:color w:val="000000" w:themeColor="text1"/>
          <w:kern w:val="21"/>
          <w:sz w:val="21"/>
          <w:lang w:val="en-US"/>
          <w14:textFill>
            <w14:solidFill>
              <w14:schemeClr w14:val="tx1"/>
            </w14:solidFill>
          </w14:textFill>
        </w:rPr>
        <w:t>（投标时提供承诺函并加盖公章）</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2、食品与非食品应分库存放，或设专门区域，不与有毒有害物品同库存放。</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3、食品仓库实行专用并设有防鼠、防蝇、防潮、防霉、通风的设施及措施，并运转正常。</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4、食品应分类、分架、隔墙隔地存放。各类食品有明显标志，有异味或易吸潮的食品应密封保存或分库存放，冷藏冷冻食品要配套必备的冷藏、冷冻设施。</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5、贮存散装食品的，应在散装食品的容器、外包装上标明食品的名称、生产日期、保质期、生产经营者名称及联系方式等内容。</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6、建立食品进出库专人验收登记制度，定期清仓检查，防止食品过期、变质、霉变、生虫，不符合食品安全要求的食品或临期食品要放在“待处理区”以待处理。</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7、食品仓库门窗、四壁完整，不漏雨，地面整治，保持通风、干燥，避免阳光直射。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8、工作人员应保持个人卫生，直接接触入口食品要办理健康证。</w:t>
      </w:r>
    </w:p>
    <w:p>
      <w:pPr>
        <w:pStyle w:val="4"/>
        <w:numPr>
          <w:ilvl w:val="0"/>
          <w:numId w:val="21"/>
        </w:numPr>
        <w:tabs>
          <w:tab w:val="left" w:pos="540"/>
        </w:tabs>
        <w:adjustRightInd w:val="0"/>
        <w:snapToGrid w:val="0"/>
        <w:spacing w:line="360" w:lineRule="auto"/>
        <w:rPr>
          <w:rFonts w:hint="eastAsia" w:hAnsi="宋体"/>
          <w:b/>
          <w:color w:val="000000" w:themeColor="text1"/>
          <w14:textFill>
            <w14:solidFill>
              <w14:schemeClr w14:val="tx1"/>
            </w14:solidFill>
          </w14:textFill>
        </w:rPr>
      </w:pPr>
      <w:r>
        <w:rPr>
          <w:rFonts w:hint="eastAsia" w:hAnsi="宋体"/>
          <w:b/>
          <w:color w:val="000000" w:themeColor="text1"/>
          <w:lang w:eastAsia="zh-CN"/>
          <w14:textFill>
            <w14:solidFill>
              <w14:schemeClr w14:val="tx1"/>
            </w14:solidFill>
          </w14:textFill>
        </w:rPr>
        <w:t>服务要求</w:t>
      </w:r>
    </w:p>
    <w:p>
      <w:pPr>
        <w:pStyle w:val="4"/>
        <w:numPr>
          <w:ilvl w:val="0"/>
          <w:numId w:val="23"/>
        </w:numPr>
        <w:tabs>
          <w:tab w:val="left" w:pos="540"/>
        </w:tabs>
        <w:adjustRightInd w:val="0"/>
        <w:snapToGrid w:val="0"/>
        <w:spacing w:line="360" w:lineRule="auto"/>
        <w:ind w:leftChars="0"/>
        <w:rPr>
          <w:rFonts w:hint="eastAsia" w:hAnsi="宋体"/>
          <w:b w:val="0"/>
          <w:bCs/>
          <w:color w:val="000000" w:themeColor="text1"/>
          <w:sz w:val="21"/>
          <w:szCs w:val="21"/>
          <w:lang w:val="en-US" w:eastAsia="zh-CN"/>
          <w14:textFill>
            <w14:solidFill>
              <w14:schemeClr w14:val="tx1"/>
            </w14:solidFill>
          </w14:textFill>
        </w:rPr>
      </w:pPr>
      <w:r>
        <w:rPr>
          <w:rFonts w:hint="eastAsia" w:hAnsi="宋体"/>
          <w:b w:val="0"/>
          <w:bCs/>
          <w:color w:val="000000" w:themeColor="text1"/>
          <w:sz w:val="21"/>
          <w:szCs w:val="21"/>
          <w:lang w:val="en-US" w:eastAsia="zh-CN"/>
          <w14:textFill>
            <w14:solidFill>
              <w14:schemeClr w14:val="tx1"/>
            </w14:solidFill>
          </w14:textFill>
        </w:rPr>
        <w:t>中标人提供24小时的全方位技术支持和售后服务。</w:t>
      </w:r>
    </w:p>
    <w:p>
      <w:pPr>
        <w:pStyle w:val="4"/>
        <w:numPr>
          <w:ilvl w:val="0"/>
          <w:numId w:val="23"/>
        </w:numPr>
        <w:tabs>
          <w:tab w:val="left" w:pos="540"/>
        </w:tabs>
        <w:adjustRightInd w:val="0"/>
        <w:snapToGrid w:val="0"/>
        <w:spacing w:line="360" w:lineRule="auto"/>
        <w:ind w:leftChars="0"/>
        <w:rPr>
          <w:rFonts w:hint="default" w:hAnsi="宋体"/>
          <w:b w:val="0"/>
          <w:bCs/>
          <w:color w:val="000000" w:themeColor="text1"/>
          <w:sz w:val="21"/>
          <w:szCs w:val="21"/>
          <w:lang w:val="en-US" w:eastAsia="zh-CN"/>
          <w14:textFill>
            <w14:solidFill>
              <w14:schemeClr w14:val="tx1"/>
            </w14:solidFill>
          </w14:textFill>
        </w:rPr>
      </w:pPr>
      <w:r>
        <w:rPr>
          <w:rFonts w:hint="eastAsia" w:hAnsi="宋体"/>
          <w:b w:val="0"/>
          <w:bCs/>
          <w:color w:val="000000" w:themeColor="text1"/>
          <w:sz w:val="21"/>
          <w:szCs w:val="21"/>
          <w:lang w:val="en-US" w:eastAsia="zh-CN"/>
          <w14:textFill>
            <w14:solidFill>
              <w14:schemeClr w14:val="tx1"/>
            </w14:solidFill>
          </w14:textFill>
        </w:rPr>
        <w:t>在供货期限内，中标人必须具备</w:t>
      </w:r>
      <w:r>
        <w:rPr>
          <w:rFonts w:hint="default" w:hAnsi="宋体"/>
          <w:b w:val="0"/>
          <w:bCs/>
          <w:color w:val="000000" w:themeColor="text1"/>
          <w:sz w:val="21"/>
          <w:szCs w:val="21"/>
          <w:lang w:val="en-US" w:eastAsia="zh-CN"/>
          <w14:textFill>
            <w14:solidFill>
              <w14:schemeClr w14:val="tx1"/>
            </w14:solidFill>
          </w14:textFill>
        </w:rPr>
        <w:t>响应时间：采购人反馈产品质量问题时，中标方1小时内予以响应,需到现场</w:t>
      </w:r>
      <w:r>
        <w:rPr>
          <w:rFonts w:hint="eastAsia" w:hAnsi="宋体"/>
          <w:b w:val="0"/>
          <w:bCs/>
          <w:color w:val="000000" w:themeColor="text1"/>
          <w:sz w:val="21"/>
          <w:szCs w:val="21"/>
          <w:lang w:val="en-US" w:eastAsia="zh-CN"/>
          <w14:textFill>
            <w14:solidFill>
              <w14:schemeClr w14:val="tx1"/>
            </w14:solidFill>
          </w14:textFill>
        </w:rPr>
        <w:t>处理</w:t>
      </w:r>
      <w:r>
        <w:rPr>
          <w:rFonts w:hint="default" w:hAnsi="宋体"/>
          <w:b w:val="0"/>
          <w:bCs/>
          <w:color w:val="000000" w:themeColor="text1"/>
          <w:sz w:val="21"/>
          <w:szCs w:val="21"/>
          <w:lang w:val="en-US" w:eastAsia="zh-CN"/>
          <w14:textFill>
            <w14:solidFill>
              <w14:schemeClr w14:val="tx1"/>
            </w14:solidFill>
          </w14:textFill>
        </w:rPr>
        <w:t>时，</w:t>
      </w:r>
      <w:r>
        <w:rPr>
          <w:rFonts w:hint="eastAsia" w:hAnsi="宋体"/>
          <w:b w:val="0"/>
          <w:bCs/>
          <w:color w:val="000000" w:themeColor="text1"/>
          <w:sz w:val="21"/>
          <w:szCs w:val="21"/>
          <w:lang w:val="en-US" w:eastAsia="zh-CN"/>
          <w14:textFill>
            <w14:solidFill>
              <w14:schemeClr w14:val="tx1"/>
            </w14:solidFill>
          </w14:textFill>
        </w:rPr>
        <w:t>2</w:t>
      </w:r>
      <w:r>
        <w:rPr>
          <w:rFonts w:hint="default" w:hAnsi="宋体"/>
          <w:b w:val="0"/>
          <w:bCs/>
          <w:color w:val="000000" w:themeColor="text1"/>
          <w:sz w:val="21"/>
          <w:szCs w:val="21"/>
          <w:lang w:val="en-US" w:eastAsia="zh-CN"/>
          <w14:textFill>
            <w14:solidFill>
              <w14:schemeClr w14:val="tx1"/>
            </w14:solidFill>
          </w14:textFill>
        </w:rPr>
        <w:t>小时内到达现场</w:t>
      </w:r>
      <w:r>
        <w:rPr>
          <w:rFonts w:hint="eastAsia" w:hAnsi="宋体"/>
          <w:b w:val="0"/>
          <w:bCs/>
          <w:color w:val="000000" w:themeColor="text1"/>
          <w:sz w:val="21"/>
          <w:szCs w:val="21"/>
          <w:lang w:val="en-US" w:eastAsia="zh-CN"/>
          <w14:textFill>
            <w14:solidFill>
              <w14:schemeClr w14:val="tx1"/>
            </w14:solidFill>
          </w14:textFill>
        </w:rPr>
        <w:t>处理</w:t>
      </w:r>
      <w:r>
        <w:rPr>
          <w:rFonts w:hint="default" w:hAnsi="宋体"/>
          <w:b w:val="0"/>
          <w:bCs/>
          <w:color w:val="000000" w:themeColor="text1"/>
          <w:sz w:val="21"/>
          <w:szCs w:val="21"/>
          <w:lang w:val="en-US" w:eastAsia="zh-CN"/>
          <w14:textFill>
            <w14:solidFill>
              <w14:schemeClr w14:val="tx1"/>
            </w14:solidFill>
          </w14:textFill>
        </w:rPr>
        <w:t>。一般情况在</w:t>
      </w:r>
      <w:r>
        <w:rPr>
          <w:rFonts w:hint="eastAsia" w:hAnsi="宋体"/>
          <w:b w:val="0"/>
          <w:bCs/>
          <w:color w:val="000000" w:themeColor="text1"/>
          <w:sz w:val="21"/>
          <w:szCs w:val="21"/>
          <w:lang w:val="en-US" w:eastAsia="zh-CN"/>
          <w14:textFill>
            <w14:solidFill>
              <w14:schemeClr w14:val="tx1"/>
            </w14:solidFill>
          </w14:textFill>
        </w:rPr>
        <w:t>3</w:t>
      </w:r>
      <w:r>
        <w:rPr>
          <w:rFonts w:hint="default" w:hAnsi="宋体"/>
          <w:b w:val="0"/>
          <w:bCs/>
          <w:color w:val="000000" w:themeColor="text1"/>
          <w:sz w:val="21"/>
          <w:szCs w:val="21"/>
          <w:lang w:val="en-US" w:eastAsia="zh-CN"/>
          <w14:textFill>
            <w14:solidFill>
              <w14:schemeClr w14:val="tx1"/>
            </w14:solidFill>
          </w14:textFill>
        </w:rPr>
        <w:t>小时内须</w:t>
      </w:r>
      <w:r>
        <w:rPr>
          <w:rFonts w:hint="eastAsia" w:hAnsi="宋体"/>
          <w:b w:val="0"/>
          <w:bCs/>
          <w:color w:val="000000" w:themeColor="text1"/>
          <w:sz w:val="21"/>
          <w:szCs w:val="21"/>
          <w:lang w:val="en-US" w:eastAsia="zh-CN"/>
          <w14:textFill>
            <w14:solidFill>
              <w14:schemeClr w14:val="tx1"/>
            </w14:solidFill>
          </w14:textFill>
        </w:rPr>
        <w:t>解决问题</w:t>
      </w:r>
      <w:r>
        <w:rPr>
          <w:rFonts w:hint="default" w:hAnsi="宋体"/>
          <w:b w:val="0"/>
          <w:bCs/>
          <w:color w:val="000000" w:themeColor="text1"/>
          <w:sz w:val="21"/>
          <w:szCs w:val="21"/>
          <w:lang w:val="en-US" w:eastAsia="zh-CN"/>
          <w14:textFill>
            <w14:solidFill>
              <w14:schemeClr w14:val="tx1"/>
            </w14:solidFill>
          </w14:textFill>
        </w:rPr>
        <w:t>，特殊情况需与采购人说明情况，并提供</w:t>
      </w:r>
      <w:r>
        <w:rPr>
          <w:rFonts w:hint="eastAsia" w:hAnsi="宋体"/>
          <w:b w:val="0"/>
          <w:bCs/>
          <w:color w:val="000000" w:themeColor="text1"/>
          <w:sz w:val="21"/>
          <w:szCs w:val="21"/>
          <w:lang w:val="en-US" w:eastAsia="zh-CN"/>
          <w14:textFill>
            <w14:solidFill>
              <w14:schemeClr w14:val="tx1"/>
            </w14:solidFill>
          </w14:textFill>
        </w:rPr>
        <w:t>备用方案</w:t>
      </w:r>
      <w:r>
        <w:rPr>
          <w:rFonts w:hint="default" w:hAnsi="宋体"/>
          <w:b w:val="0"/>
          <w:bCs/>
          <w:color w:val="000000" w:themeColor="text1"/>
          <w:sz w:val="21"/>
          <w:szCs w:val="21"/>
          <w:lang w:val="en-US" w:eastAsia="zh-CN"/>
          <w14:textFill>
            <w14:solidFill>
              <w14:schemeClr w14:val="tx1"/>
            </w14:solidFill>
          </w14:textFill>
        </w:rPr>
        <w:t>，保证采购人的正常工作使用。</w:t>
      </w:r>
    </w:p>
    <w:p>
      <w:pPr>
        <w:pStyle w:val="4"/>
        <w:numPr>
          <w:ilvl w:val="0"/>
          <w:numId w:val="21"/>
        </w:numPr>
        <w:tabs>
          <w:tab w:val="left" w:pos="540"/>
        </w:tabs>
        <w:adjustRightInd w:val="0"/>
        <w:snapToGrid w:val="0"/>
        <w:spacing w:line="360" w:lineRule="auto"/>
        <w:rPr>
          <w:rFonts w:hint="eastAsia" w:hAnsi="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付款方式</w:t>
      </w:r>
    </w:p>
    <w:p>
      <w:pPr>
        <w:snapToGrid w:val="0"/>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由招标人按下列程序付款： </w:t>
      </w:r>
    </w:p>
    <w:p>
      <w:pPr>
        <w:numPr>
          <w:ilvl w:val="0"/>
          <w:numId w:val="24"/>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MingLiU"/>
          <w:color w:val="000000" w:themeColor="text1"/>
          <w:sz w:val="21"/>
          <w:szCs w:val="21"/>
          <w14:textFill>
            <w14:solidFill>
              <w14:schemeClr w14:val="tx1"/>
            </w14:solidFill>
          </w14:textFill>
        </w:rPr>
        <w:t>中标人货款按月度进行结算。在办理付款手续之前双方须对供应货物的品种、数量、单价、金额等进行统计，并</w:t>
      </w:r>
      <w:r>
        <w:rPr>
          <w:rFonts w:hint="eastAsia" w:ascii="宋体" w:hAnsi="宋体" w:cs="MingLiU"/>
          <w:color w:val="000000" w:themeColor="text1"/>
          <w:sz w:val="21"/>
          <w:szCs w:val="21"/>
          <w:lang w:eastAsia="zh-CN"/>
          <w14:textFill>
            <w14:solidFill>
              <w14:schemeClr w14:val="tx1"/>
            </w14:solidFill>
          </w14:textFill>
        </w:rPr>
        <w:t>必须经招标人</w:t>
      </w:r>
      <w:r>
        <w:rPr>
          <w:rFonts w:hint="eastAsia" w:ascii="宋体" w:hAnsi="宋体" w:cs="MingLiU"/>
          <w:color w:val="000000" w:themeColor="text1"/>
          <w:sz w:val="21"/>
          <w:szCs w:val="21"/>
          <w14:textFill>
            <w14:solidFill>
              <w14:schemeClr w14:val="tx1"/>
            </w14:solidFill>
          </w14:textFill>
        </w:rPr>
        <w:t>核实无误。具体结算金额按：</w:t>
      </w:r>
      <w:r>
        <w:rPr>
          <w:rFonts w:hint="eastAsia" w:hAnsi="宋体"/>
          <w:color w:val="000000" w:themeColor="text1"/>
          <w:sz w:val="21"/>
          <w:szCs w:val="21"/>
          <w14:textFill>
            <w14:solidFill>
              <w14:schemeClr w14:val="tx1"/>
            </w14:solidFill>
          </w14:textFill>
        </w:rPr>
        <w:t>各种类货物结算价格＝各种类货物基准价×各种类实际供货数量。</w:t>
      </w:r>
    </w:p>
    <w:p>
      <w:pPr>
        <w:numPr>
          <w:ilvl w:val="0"/>
          <w:numId w:val="24"/>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MingLiU"/>
          <w:color w:val="000000" w:themeColor="text1"/>
          <w:sz w:val="21"/>
          <w:szCs w:val="21"/>
          <w14:textFill>
            <w14:solidFill>
              <w14:schemeClr w14:val="tx1"/>
            </w14:solidFill>
          </w14:textFill>
        </w:rPr>
        <w:t>招标人收到中标人收货凭证复印件和有效等额发票后，10个工作日内办理支付手续；（具体付款时间以审核支付为准）</w:t>
      </w:r>
    </w:p>
    <w:p>
      <w:pPr>
        <w:numPr>
          <w:ilvl w:val="0"/>
          <w:numId w:val="24"/>
        </w:numPr>
        <w:snapToGrid w:val="0"/>
        <w:spacing w:line="360" w:lineRule="auto"/>
        <w:rPr>
          <w:rFonts w:hint="eastAsia" w:ascii="宋体" w:hAnsi="宋体"/>
          <w:color w:val="000000" w:themeColor="text1"/>
          <w:kern w:val="21"/>
          <w:sz w:val="21"/>
          <w:szCs w:val="21"/>
          <w14:textFill>
            <w14:solidFill>
              <w14:schemeClr w14:val="tx1"/>
            </w14:solidFill>
          </w14:textFill>
        </w:rPr>
      </w:pPr>
      <w:r>
        <w:rPr>
          <w:rFonts w:hint="eastAsia" w:ascii="宋体" w:hAnsi="宋体"/>
          <w:color w:val="000000" w:themeColor="text1"/>
          <w:kern w:val="21"/>
          <w:sz w:val="21"/>
          <w:szCs w:val="21"/>
          <w14:textFill>
            <w14:solidFill>
              <w14:schemeClr w14:val="tx1"/>
            </w14:solidFill>
          </w14:textFill>
        </w:rPr>
        <w:t>中标人凭以下有效文件与招标人结算：</w:t>
      </w:r>
    </w:p>
    <w:p>
      <w:pPr>
        <w:snapToGrid w:val="0"/>
        <w:spacing w:line="360" w:lineRule="auto"/>
        <w:ind w:firstLine="315" w:firstLineChars="1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（1）合同；</w:t>
      </w:r>
    </w:p>
    <w:p>
      <w:pPr>
        <w:snapToGrid w:val="0"/>
        <w:spacing w:line="360" w:lineRule="auto"/>
        <w:ind w:firstLine="315" w:firstLineChars="1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（2）中标人开具的正式发票；</w:t>
      </w:r>
    </w:p>
    <w:p>
      <w:pPr>
        <w:snapToGrid w:val="0"/>
        <w:spacing w:line="360" w:lineRule="auto"/>
        <w:ind w:firstLine="315" w:firstLineChars="150"/>
        <w:rPr>
          <w:rFonts w:hint="eastAsia" w:ascii="宋体" w:hAnsi="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（3）中标通知书。</w:t>
      </w:r>
      <w:r>
        <w:rPr>
          <w:rFonts w:hint="eastAsia" w:ascii="宋体" w:hAnsi="宋体"/>
          <w:b/>
          <w:color w:val="000000" w:themeColor="text1"/>
          <w:sz w:val="21"/>
          <w:szCs w:val="21"/>
          <w14:textFill>
            <w14:solidFill>
              <w14:schemeClr w14:val="tx1"/>
            </w14:solidFill>
          </w14:textFill>
        </w:rPr>
        <w:tab/>
      </w:r>
    </w:p>
    <w:p>
      <w:pPr>
        <w:pStyle w:val="4"/>
        <w:numPr>
          <w:ilvl w:val="0"/>
          <w:numId w:val="21"/>
        </w:numPr>
        <w:tabs>
          <w:tab w:val="left" w:pos="540"/>
        </w:tabs>
        <w:adjustRightInd w:val="0"/>
        <w:snapToGrid w:val="0"/>
        <w:spacing w:line="360" w:lineRule="auto"/>
        <w:rPr>
          <w:rFonts w:hint="eastAsia" w:ascii="Times New Roman" w:hAnsi="宋体" w:cs="宋体"/>
          <w:b/>
          <w:color w:val="000000" w:themeColor="text1"/>
          <w:szCs w:val="20"/>
          <w14:textFill>
            <w14:solidFill>
              <w14:schemeClr w14:val="tx1"/>
            </w14:solidFill>
          </w14:textFill>
        </w:rPr>
      </w:pPr>
      <w:r>
        <w:rPr>
          <w:rFonts w:hint="eastAsia" w:hAnsi="宋体" w:cs="宋体"/>
          <w:b/>
          <w:color w:val="000000" w:themeColor="text1"/>
          <w14:textFill>
            <w14:solidFill>
              <w14:schemeClr w14:val="tx1"/>
            </w14:solidFill>
          </w14:textFill>
        </w:rPr>
        <w:t>投标样品要求：</w:t>
      </w:r>
    </w:p>
    <w:p>
      <w:pPr>
        <w:numPr>
          <w:ilvl w:val="0"/>
          <w:numId w:val="25"/>
        </w:numPr>
        <w:tabs>
          <w:tab w:val="left" w:pos="360"/>
        </w:tabs>
        <w:autoSpaceDE/>
        <w:snapToGrid w:val="0"/>
        <w:spacing w:line="360" w:lineRule="auto"/>
        <w:ind w:left="360"/>
        <w:jc w:val="both"/>
        <w:rPr>
          <w:rFonts w:ascii="宋体" w:hAnsi="宋体" w:cs="SimSun-Identity-H"/>
          <w:color w:val="000000" w:themeColor="text1"/>
          <w:sz w:val="21"/>
          <w:szCs w:val="21"/>
          <w14:textFill>
            <w14:solidFill>
              <w14:schemeClr w14:val="tx1"/>
            </w14:solidFill>
          </w14:textFill>
        </w:rPr>
      </w:pPr>
      <w:r>
        <w:rPr>
          <w:rFonts w:hint="eastAsia" w:ascii="宋体" w:hAnsi="宋体" w:cs="SimSun-Identity-H"/>
          <w:color w:val="000000" w:themeColor="text1"/>
          <w:sz w:val="21"/>
          <w:szCs w:val="21"/>
          <w14:textFill>
            <w14:solidFill>
              <w14:schemeClr w14:val="tx1"/>
            </w14:solidFill>
          </w14:textFill>
        </w:rPr>
        <w:t>投标人需将</w:t>
      </w:r>
      <w:r>
        <w:rPr>
          <w:rFonts w:hint="eastAsia" w:ascii="宋体" w:hAnsi="宋体" w:cs="SimSun-Identity-H"/>
          <w:b/>
          <w:color w:val="000000" w:themeColor="text1"/>
          <w:sz w:val="21"/>
          <w:szCs w:val="21"/>
          <w:u w:val="double"/>
          <w14:textFill>
            <w14:solidFill>
              <w14:schemeClr w14:val="tx1"/>
            </w14:solidFill>
          </w14:textFill>
        </w:rPr>
        <w:t>密封的</w:t>
      </w:r>
      <w:r>
        <w:rPr>
          <w:rFonts w:hint="eastAsia" w:ascii="宋体" w:hAnsi="宋体" w:cs="SimSun-Identity-H"/>
          <w:color w:val="000000" w:themeColor="text1"/>
          <w:sz w:val="21"/>
          <w:szCs w:val="21"/>
          <w14:textFill>
            <w14:solidFill>
              <w14:schemeClr w14:val="tx1"/>
            </w14:solidFill>
          </w14:textFill>
        </w:rPr>
        <w:t>投标样品</w:t>
      </w:r>
      <w:r>
        <w:rPr>
          <w:rFonts w:hint="eastAsia" w:ascii="宋体" w:hAnsi="宋体"/>
          <w:bCs/>
          <w:color w:val="000000" w:themeColor="text1"/>
          <w:sz w:val="21"/>
          <w:szCs w:val="21"/>
          <w14:textFill>
            <w14:solidFill>
              <w14:schemeClr w14:val="tx1"/>
            </w14:solidFill>
          </w14:textFill>
        </w:rPr>
        <w:t>在投标截止时间前送达开标地点</w:t>
      </w:r>
      <w:r>
        <w:rPr>
          <w:rFonts w:hint="eastAsia" w:ascii="宋体" w:hAnsi="宋体" w:cs="SimSun-Identity-H"/>
          <w:color w:val="000000" w:themeColor="text1"/>
          <w:sz w:val="21"/>
          <w:szCs w:val="21"/>
          <w14:textFill>
            <w14:solidFill>
              <w14:schemeClr w14:val="tx1"/>
            </w14:solidFill>
          </w14:textFill>
        </w:rPr>
        <w:t>，</w:t>
      </w:r>
      <w:r>
        <w:rPr>
          <w:rFonts w:hint="eastAsia" w:ascii="宋体" w:hAnsi="宋体"/>
          <w:bCs/>
          <w:color w:val="000000" w:themeColor="text1"/>
          <w:sz w:val="21"/>
          <w:szCs w:val="21"/>
          <w14:textFill>
            <w14:solidFill>
              <w14:schemeClr w14:val="tx1"/>
            </w14:solidFill>
          </w14:textFill>
        </w:rPr>
        <w:t>否则，招标人、招标代理机构应当拒收。</w:t>
      </w:r>
      <w:r>
        <w:rPr>
          <w:rFonts w:hint="eastAsia" w:ascii="宋体" w:hAnsi="宋体" w:cs="SimSun-Identity-H"/>
          <w:color w:val="000000" w:themeColor="text1"/>
          <w:sz w:val="21"/>
          <w:szCs w:val="21"/>
          <w14:textFill>
            <w14:solidFill>
              <w14:schemeClr w14:val="tx1"/>
            </w14:solidFill>
          </w14:textFill>
        </w:rPr>
        <w:t>提交以下实物样品：</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59"/>
        <w:gridCol w:w="5863"/>
        <w:gridCol w:w="24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64" w:hRule="atLeast"/>
          <w:jc w:val="center"/>
        </w:trPr>
        <w:tc>
          <w:tcPr>
            <w:tcW w:w="743" w:type="pct"/>
            <w:tcBorders>
              <w:top w:val="single" w:color="auto" w:sz="12" w:space="0"/>
              <w:left w:val="single" w:color="auto" w:sz="12" w:space="0"/>
              <w:bottom w:val="single" w:color="auto" w:sz="6" w:space="0"/>
              <w:right w:val="single" w:color="auto" w:sz="6" w:space="0"/>
            </w:tcBorders>
            <w:noWrap w:val="0"/>
            <w:vAlign w:val="center"/>
          </w:tcPr>
          <w:p>
            <w:pPr>
              <w:ind w:left="-66" w:leftChars="-33" w:right="-74" w:rightChars="-37"/>
              <w:jc w:val="center"/>
              <w:rPr>
                <w:rFonts w:ascii="宋体" w:hAnsi="宋体"/>
                <w:b/>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序号</w:t>
            </w:r>
          </w:p>
        </w:tc>
        <w:tc>
          <w:tcPr>
            <w:tcW w:w="2985" w:type="pct"/>
            <w:tcBorders>
              <w:top w:val="single" w:color="auto" w:sz="12" w:space="0"/>
              <w:left w:val="single" w:color="auto" w:sz="6" w:space="0"/>
              <w:bottom w:val="single" w:color="auto" w:sz="6" w:space="0"/>
              <w:right w:val="single" w:color="auto" w:sz="6" w:space="0"/>
            </w:tcBorders>
            <w:noWrap w:val="0"/>
            <w:vAlign w:val="center"/>
          </w:tcPr>
          <w:p>
            <w:pPr>
              <w:jc w:val="center"/>
              <w:rPr>
                <w:rFonts w:ascii="宋体" w:hAnsi="宋体"/>
                <w:b/>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样品名称</w:t>
            </w:r>
          </w:p>
        </w:tc>
        <w:tc>
          <w:tcPr>
            <w:tcW w:w="1270" w:type="pct"/>
            <w:tcBorders>
              <w:top w:val="single" w:color="auto" w:sz="12" w:space="0"/>
              <w:left w:val="single" w:color="auto" w:sz="6" w:space="0"/>
              <w:bottom w:val="single" w:color="auto" w:sz="6" w:space="0"/>
              <w:right w:val="single" w:color="auto" w:sz="12" w:space="0"/>
            </w:tcBorders>
            <w:noWrap w:val="0"/>
            <w:vAlign w:val="center"/>
          </w:tcPr>
          <w:p>
            <w:pPr>
              <w:jc w:val="center"/>
              <w:rPr>
                <w:rFonts w:ascii="宋体" w:hAnsi="宋体"/>
                <w:b/>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 w:hRule="atLeast"/>
          <w:jc w:val="center"/>
        </w:trPr>
        <w:tc>
          <w:tcPr>
            <w:tcW w:w="743" w:type="pct"/>
            <w:tcBorders>
              <w:top w:val="single" w:color="auto" w:sz="6" w:space="0"/>
              <w:left w:val="single" w:color="auto" w:sz="12" w:space="0"/>
              <w:bottom w:val="single" w:color="auto" w:sz="6" w:space="0"/>
              <w:right w:val="single" w:color="auto" w:sz="6" w:space="0"/>
            </w:tcBorders>
            <w:noWrap w:val="0"/>
            <w:vAlign w:val="center"/>
          </w:tcPr>
          <w:p>
            <w:pPr>
              <w:numPr>
                <w:ilvl w:val="0"/>
                <w:numId w:val="26"/>
              </w:numPr>
              <w:tabs>
                <w:tab w:val="left" w:pos="142"/>
              </w:tabs>
              <w:autoSpaceDE/>
              <w:adjustRightInd/>
              <w:jc w:val="center"/>
              <w:rPr>
                <w:rFonts w:ascii="宋体" w:hAnsi="宋体"/>
                <w:color w:val="000000" w:themeColor="text1"/>
                <w:kern w:val="2"/>
                <w:sz w:val="21"/>
                <w:szCs w:val="21"/>
                <w14:textFill>
                  <w14:solidFill>
                    <w14:schemeClr w14:val="tx1"/>
                  </w14:solidFill>
                </w14:textFill>
              </w:rPr>
            </w:pPr>
          </w:p>
        </w:tc>
        <w:tc>
          <w:tcPr>
            <w:tcW w:w="2985" w:type="pct"/>
            <w:tcBorders>
              <w:top w:val="single" w:color="auto" w:sz="6" w:space="0"/>
              <w:left w:val="single" w:color="auto" w:sz="6" w:space="0"/>
              <w:bottom w:val="single" w:color="auto" w:sz="6" w:space="0"/>
              <w:right w:val="single" w:color="auto" w:sz="6" w:space="0"/>
            </w:tcBorders>
            <w:noWrap w:val="0"/>
            <w:vAlign w:val="center"/>
          </w:tcPr>
          <w:p>
            <w:pPr>
              <w:rPr>
                <w:rFonts w:ascii="宋体" w:hAnsi="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米</w:t>
            </w:r>
          </w:p>
        </w:tc>
        <w:tc>
          <w:tcPr>
            <w:tcW w:w="1270" w:type="pct"/>
            <w:tcBorders>
              <w:top w:val="single" w:color="auto" w:sz="6" w:space="0"/>
              <w:left w:val="single" w:color="auto" w:sz="6" w:space="0"/>
              <w:bottom w:val="single" w:color="auto" w:sz="6" w:space="0"/>
              <w:right w:val="single" w:color="auto" w:sz="12"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≥500g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743" w:type="pct"/>
            <w:tcBorders>
              <w:top w:val="single" w:color="auto" w:sz="6" w:space="0"/>
              <w:left w:val="single" w:color="auto" w:sz="12" w:space="0"/>
              <w:bottom w:val="single" w:color="auto" w:sz="12" w:space="0"/>
              <w:right w:val="single" w:color="auto" w:sz="6" w:space="0"/>
            </w:tcBorders>
            <w:noWrap w:val="0"/>
            <w:vAlign w:val="center"/>
          </w:tcPr>
          <w:p>
            <w:pPr>
              <w:numPr>
                <w:ilvl w:val="0"/>
                <w:numId w:val="26"/>
              </w:numPr>
              <w:tabs>
                <w:tab w:val="left" w:pos="142"/>
              </w:tabs>
              <w:autoSpaceDE/>
              <w:adjustRightInd/>
              <w:jc w:val="center"/>
              <w:rPr>
                <w:rFonts w:ascii="宋体" w:hAnsi="宋体"/>
                <w:color w:val="000000" w:themeColor="text1"/>
                <w:kern w:val="2"/>
                <w:sz w:val="21"/>
                <w:szCs w:val="21"/>
                <w14:textFill>
                  <w14:solidFill>
                    <w14:schemeClr w14:val="tx1"/>
                  </w14:solidFill>
                </w14:textFill>
              </w:rPr>
            </w:pPr>
          </w:p>
        </w:tc>
        <w:tc>
          <w:tcPr>
            <w:tcW w:w="2985" w:type="pct"/>
            <w:tcBorders>
              <w:top w:val="single" w:color="auto" w:sz="6" w:space="0"/>
              <w:left w:val="single" w:color="auto" w:sz="6" w:space="0"/>
              <w:bottom w:val="single" w:color="auto" w:sz="12" w:space="0"/>
              <w:right w:val="single" w:color="auto" w:sz="6" w:space="0"/>
            </w:tcBorders>
            <w:noWrap w:val="0"/>
            <w:vAlign w:val="center"/>
          </w:tcPr>
          <w:p>
            <w:pPr>
              <w:rPr>
                <w:rFonts w:hint="eastAsia" w:ascii="宋体" w:hAnsi="宋体" w:eastAsia="宋体" w:cs="SimSun-Identity-H"/>
                <w:color w:val="000000" w:themeColor="text1"/>
                <w:kern w:val="2"/>
                <w:sz w:val="21"/>
                <w:szCs w:val="21"/>
                <w:lang w:eastAsia="zh-CN"/>
                <w14:textFill>
                  <w14:solidFill>
                    <w14:schemeClr w14:val="tx1"/>
                  </w14:solidFill>
                </w14:textFill>
              </w:rPr>
            </w:pPr>
            <w:r>
              <w:rPr>
                <w:rFonts w:hint="eastAsia" w:ascii="宋体" w:hAnsi="宋体" w:cs="宋体"/>
                <w:color w:val="000000" w:themeColor="text1"/>
                <w:kern w:val="2"/>
                <w:sz w:val="21"/>
                <w:szCs w:val="21"/>
                <w:lang w:eastAsia="zh-CN"/>
                <w14:textFill>
                  <w14:solidFill>
                    <w14:schemeClr w14:val="tx1"/>
                  </w14:solidFill>
                </w14:textFill>
              </w:rPr>
              <w:t>调和油</w:t>
            </w:r>
          </w:p>
        </w:tc>
        <w:tc>
          <w:tcPr>
            <w:tcW w:w="1270" w:type="pct"/>
            <w:tcBorders>
              <w:top w:val="single" w:color="auto" w:sz="6" w:space="0"/>
              <w:left w:val="single" w:color="auto" w:sz="6" w:space="0"/>
              <w:bottom w:val="single" w:color="auto" w:sz="12" w:space="0"/>
              <w:right w:val="single" w:color="auto" w:sz="12"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≥100ml</w:t>
            </w:r>
          </w:p>
        </w:tc>
      </w:tr>
    </w:tbl>
    <w:p>
      <w:pPr>
        <w:numPr>
          <w:ilvl w:val="0"/>
          <w:numId w:val="25"/>
        </w:numPr>
        <w:tabs>
          <w:tab w:val="left" w:pos="360"/>
        </w:tabs>
        <w:autoSpaceDE/>
        <w:adjustRightInd/>
        <w:spacing w:line="360" w:lineRule="auto"/>
        <w:ind w:left="360"/>
        <w:jc w:val="both"/>
        <w:rPr>
          <w:rFonts w:hint="eastAsia" w:ascii="宋体" w:hAnsi="宋体" w:cs="SimSun-Identity-H"/>
          <w:color w:val="000000" w:themeColor="text1"/>
          <w:sz w:val="21"/>
          <w:szCs w:val="21"/>
          <w14:textFill>
            <w14:solidFill>
              <w14:schemeClr w14:val="tx1"/>
            </w14:solidFill>
          </w14:textFill>
        </w:rPr>
      </w:pPr>
      <w:r>
        <w:rPr>
          <w:rFonts w:hint="eastAsia" w:ascii="宋体" w:hAnsi="宋体" w:cs="SimSun-Identity-H"/>
          <w:color w:val="000000" w:themeColor="text1"/>
          <w:sz w:val="21"/>
          <w:szCs w:val="21"/>
          <w14:textFill>
            <w14:solidFill>
              <w14:schemeClr w14:val="tx1"/>
            </w14:solidFill>
          </w14:textFill>
        </w:rPr>
        <w:t>样品必须与投标文件分开，每个样品必须按照第六章中格式《投标样品清单》标识清楚。</w:t>
      </w:r>
    </w:p>
    <w:p>
      <w:pPr>
        <w:numPr>
          <w:ilvl w:val="0"/>
          <w:numId w:val="25"/>
        </w:numPr>
        <w:tabs>
          <w:tab w:val="left" w:pos="360"/>
        </w:tabs>
        <w:autoSpaceDE/>
        <w:adjustRightInd/>
        <w:spacing w:line="360" w:lineRule="auto"/>
        <w:ind w:left="360"/>
        <w:jc w:val="both"/>
        <w:rPr>
          <w:rFonts w:hint="eastAsia" w:ascii="宋体" w:hAnsi="宋体" w:cs="SimSun-Identity-H"/>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未提交或少提交样品的，则视为无效投标。</w:t>
      </w:r>
    </w:p>
    <w:p>
      <w:pPr>
        <w:numPr>
          <w:ilvl w:val="0"/>
          <w:numId w:val="25"/>
        </w:numPr>
        <w:tabs>
          <w:tab w:val="left" w:pos="360"/>
        </w:tabs>
        <w:autoSpaceDE/>
        <w:adjustRightInd/>
        <w:spacing w:line="360" w:lineRule="auto"/>
        <w:ind w:left="360"/>
        <w:jc w:val="both"/>
        <w:rPr>
          <w:rFonts w:hAnsi="宋体"/>
          <w:b/>
          <w:color w:val="000000" w:themeColor="text1"/>
          <w14:textFill>
            <w14:solidFill>
              <w14:schemeClr w14:val="tx1"/>
            </w14:solidFill>
          </w14:textFill>
        </w:rPr>
      </w:pPr>
      <w:r>
        <w:rPr>
          <w:rFonts w:hint="eastAsia" w:ascii="宋体" w:hAnsi="宋体" w:cs="SimSun-Identity-H"/>
          <w:color w:val="000000" w:themeColor="text1"/>
          <w:sz w:val="21"/>
          <w:szCs w:val="21"/>
          <w14:textFill>
            <w14:solidFill>
              <w14:schemeClr w14:val="tx1"/>
            </w14:solidFill>
          </w14:textFill>
        </w:rPr>
        <w:t>在采购任务完结之后，中标人的样品封存于招标人单位，作为履约验收的参考。招标人及招标代理机构对供应商所递交样品的破损或质量不负任何责任。未成交的供应商应在本项目成交公告发布之日起7个工作日后的3个工作日内自行至招标代理机构取回投标样品。3个工作日后供应商不取回样品，则视为同意招标代理机构有权自行处置相关样品。</w:t>
      </w:r>
    </w:p>
    <w:p>
      <w:pPr>
        <w:autoSpaceDE/>
        <w:adjustRightInd/>
        <w:snapToGrid w:val="0"/>
        <w:spacing w:line="360" w:lineRule="auto"/>
        <w:ind w:left="180"/>
        <w:jc w:val="center"/>
        <w:outlineLvl w:val="0"/>
        <w:rPr>
          <w:rFonts w:hint="eastAsia"/>
          <w:b/>
          <w:bCs/>
          <w:color w:val="000000" w:themeColor="text1"/>
          <w:sz w:val="30"/>
          <w:szCs w:val="30"/>
          <w14:textFill>
            <w14:solidFill>
              <w14:schemeClr w14:val="tx1"/>
            </w14:solidFill>
          </w14:textFill>
        </w:rPr>
      </w:pP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autoSpaceDE/>
        <w:adjustRightInd/>
        <w:snapToGrid w:val="0"/>
        <w:spacing w:line="360" w:lineRule="auto"/>
        <w:ind w:left="180"/>
        <w:jc w:val="center"/>
        <w:outlineLvl w:val="0"/>
        <w:rPr>
          <w:rFonts w:hint="eastAsia"/>
          <w:b/>
          <w:bCs/>
          <w:color w:val="000000" w:themeColor="text1"/>
          <w:sz w:val="30"/>
          <w:szCs w:val="30"/>
          <w14:textFill>
            <w14:solidFill>
              <w14:schemeClr w14:val="tx1"/>
            </w14:solidFill>
          </w14:textFill>
        </w:rPr>
      </w:pPr>
      <w:r>
        <w:rPr>
          <w:rFonts w:hint="eastAsia"/>
          <w:b/>
          <w:bCs/>
          <w:color w:val="000000" w:themeColor="text1"/>
          <w:sz w:val="30"/>
          <w:szCs w:val="30"/>
          <w14:textFill>
            <w14:solidFill>
              <w14:schemeClr w14:val="tx1"/>
            </w14:solidFill>
          </w14:textFill>
        </w:rPr>
        <w:t>第六章  评分体系与标准</w:t>
      </w:r>
    </w:p>
    <w:p>
      <w:pPr>
        <w:numPr>
          <w:ilvl w:val="0"/>
          <w:numId w:val="27"/>
        </w:numPr>
        <w:tabs>
          <w:tab w:val="left" w:pos="630"/>
        </w:tabs>
        <w:spacing w:line="360" w:lineRule="auto"/>
        <w:jc w:val="both"/>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本评标办法采用综合评分法。</w:t>
      </w:r>
    </w:p>
    <w:p>
      <w:pPr>
        <w:numPr>
          <w:ilvl w:val="0"/>
          <w:numId w:val="27"/>
        </w:numPr>
        <w:tabs>
          <w:tab w:val="left" w:pos="630"/>
        </w:tabs>
        <w:spacing w:line="360" w:lineRule="auto"/>
        <w:jc w:val="both"/>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评标步骤：评标委员会先进行投标文件初审，</w:t>
      </w:r>
      <w:r>
        <w:rPr>
          <w:rFonts w:hint="eastAsia" w:ascii="宋体" w:hAnsi="宋体" w:cs="宋体"/>
          <w:color w:val="000000" w:themeColor="text1"/>
          <w:sz w:val="21"/>
          <w:szCs w:val="21"/>
          <w14:textFill>
            <w14:solidFill>
              <w14:schemeClr w14:val="tx1"/>
            </w14:solidFill>
          </w14:textFill>
        </w:rPr>
        <w:t>具体条款见《资格、符合性评审表》。</w:t>
      </w:r>
      <w:r>
        <w:rPr>
          <w:rFonts w:hint="eastAsia" w:ascii="宋体" w:cs="宋体"/>
          <w:color w:val="000000" w:themeColor="text1"/>
          <w:sz w:val="21"/>
          <w:szCs w:val="21"/>
          <w14:textFill>
            <w14:solidFill>
              <w14:schemeClr w14:val="tx1"/>
            </w14:solidFill>
          </w14:textFill>
        </w:rPr>
        <w:t>对通过初审的投标文件进行技术、商务及价格的详细评审最后评标委员会出具评标报告。</w:t>
      </w:r>
    </w:p>
    <w:p>
      <w:pPr>
        <w:numPr>
          <w:ilvl w:val="0"/>
          <w:numId w:val="27"/>
        </w:numPr>
        <w:tabs>
          <w:tab w:val="left" w:pos="630"/>
        </w:tabs>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p>
    <w:p>
      <w:pPr>
        <w:snapToGrid w:val="0"/>
        <w:spacing w:before="156" w:beforeLines="50" w:after="156" w:afterLines="50" w:line="360" w:lineRule="auto"/>
        <w:jc w:val="center"/>
        <w:rPr>
          <w:rFonts w:hint="eastAsia" w:ascii="宋体" w:hAnsi="宋体" w:cs="宋体"/>
          <w:b/>
          <w:color w:val="000000" w:themeColor="text1"/>
          <w:sz w:val="21"/>
          <w:szCs w:val="21"/>
          <w14:textFill>
            <w14:solidFill>
              <w14:schemeClr w14:val="tx1"/>
            </w14:solidFill>
          </w14:textFill>
        </w:rPr>
      </w:pPr>
      <w:r>
        <w:rPr>
          <w:rFonts w:hint="eastAsia" w:ascii="黑体" w:hAnsi="宋体" w:eastAsia="黑体" w:cs="宋体"/>
          <w:color w:val="000000" w:themeColor="text1"/>
          <w:sz w:val="28"/>
          <w:szCs w:val="28"/>
          <w14:textFill>
            <w14:solidFill>
              <w14:schemeClr w14:val="tx1"/>
            </w14:solidFill>
          </w14:textFill>
        </w:rPr>
        <w:t>资格、符合性评审条款</w:t>
      </w:r>
    </w:p>
    <w:p>
      <w:pPr>
        <w:spacing w:line="360" w:lineRule="auto"/>
        <w:rPr>
          <w:rFonts w:hint="eastAsia"/>
          <w:snapToGrid w:val="0"/>
          <w:color w:val="000000" w:themeColor="text1"/>
          <w:spacing w:val="8"/>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项目名称：</w:t>
      </w:r>
      <w:r>
        <w:rPr>
          <w:rFonts w:hint="eastAsia" w:ascii="宋体" w:hAnsi="宋体"/>
          <w:color w:val="000000" w:themeColor="text1"/>
          <w:sz w:val="21"/>
          <w:szCs w:val="21"/>
          <w:lang w:eastAsia="zh-CN"/>
          <w14:textFill>
            <w14:solidFill>
              <w14:schemeClr w14:val="tx1"/>
            </w14:solidFill>
          </w14:textFill>
        </w:rPr>
        <w:t>罗定市围底中学食堂大宗食品采购项目</w:t>
      </w:r>
    </w:p>
    <w:p>
      <w:pPr>
        <w:spacing w:line="360" w:lineRule="auto"/>
        <w:rPr>
          <w:rFonts w:hint="eastAsia"/>
          <w:snapToGrid w:val="0"/>
          <w:color w:val="000000" w:themeColor="text1"/>
          <w:spacing w:val="8"/>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项目编号：</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8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58" w:type="dxa"/>
            <w:tcBorders>
              <w:top w:val="single" w:color="auto" w:sz="12" w:space="0"/>
              <w:left w:val="single" w:color="auto" w:sz="12" w:space="0"/>
              <w:bottom w:val="single" w:color="auto" w:sz="4" w:space="0"/>
              <w:right w:val="single" w:color="auto" w:sz="12" w:space="0"/>
            </w:tcBorders>
            <w:noWrap w:val="0"/>
            <w:vAlign w:val="center"/>
          </w:tcPr>
          <w:p>
            <w:pPr>
              <w:jc w:val="center"/>
              <w:rPr>
                <w:rFonts w:hint="eastAsia" w:ascii="宋体" w:cs="宋体"/>
                <w:b/>
                <w:color w:val="000000" w:themeColor="text1"/>
                <w:sz w:val="21"/>
                <w:szCs w:val="21"/>
                <w14:textFill>
                  <w14:solidFill>
                    <w14:schemeClr w14:val="tx1"/>
                  </w14:solidFill>
                </w14:textFill>
              </w:rPr>
            </w:pPr>
            <w:r>
              <w:rPr>
                <w:rFonts w:hint="eastAsia" w:ascii="宋体" w:cs="宋体"/>
                <w:b/>
                <w:color w:val="000000" w:themeColor="text1"/>
                <w:sz w:val="21"/>
                <w:szCs w:val="21"/>
                <w14:textFill>
                  <w14:solidFill>
                    <w14:schemeClr w14:val="tx1"/>
                  </w14:solidFill>
                </w14:textFill>
              </w:rPr>
              <w:t>序号</w:t>
            </w:r>
          </w:p>
        </w:tc>
        <w:tc>
          <w:tcPr>
            <w:tcW w:w="8237" w:type="dxa"/>
            <w:tcBorders>
              <w:top w:val="single" w:color="auto" w:sz="12" w:space="0"/>
              <w:left w:val="single" w:color="auto" w:sz="12" w:space="0"/>
              <w:bottom w:val="single" w:color="auto" w:sz="4" w:space="0"/>
              <w:right w:val="single" w:color="auto" w:sz="12" w:space="0"/>
            </w:tcBorders>
            <w:noWrap w:val="0"/>
            <w:vAlign w:val="center"/>
          </w:tcPr>
          <w:p>
            <w:pPr>
              <w:jc w:val="center"/>
              <w:rPr>
                <w:rFonts w:asci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right w:val="single" w:color="auto" w:sz="12" w:space="0"/>
            </w:tcBorders>
            <w:noWrap w:val="0"/>
            <w:vAlign w:val="center"/>
          </w:tcPr>
          <w:p>
            <w:pPr>
              <w:tabs>
                <w:tab w:val="left" w:pos="432"/>
                <w:tab w:val="left" w:pos="612"/>
              </w:tabs>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具备招标文件中规定资格要求的及资格证明文件齐全；</w:t>
            </w:r>
            <w:r>
              <w:rPr>
                <w:rFonts w:ascii="宋体" w:hAnsi="宋体" w:cs="宋体"/>
                <w:color w:val="000000" w:themeColor="text1"/>
                <w:sz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tabs>
                <w:tab w:val="left" w:pos="612"/>
              </w:tabs>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投标函已提交并符合招标文件要求的；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tabs>
                <w:tab w:val="left" w:pos="612"/>
              </w:tabs>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投标人按招标文件要求缴纳投标保证金的；</w:t>
            </w:r>
            <w:r>
              <w:rPr>
                <w:rFonts w:ascii="宋体" w:hAnsi="宋体" w:cs="宋体"/>
                <w:color w:val="000000" w:themeColor="text1"/>
                <w:sz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tabs>
                <w:tab w:val="left" w:pos="612"/>
              </w:tabs>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按照招标文件规定要求签署、盖章且投标文件有法定代表人签字，或签字人有法定代表人有效授权书的；</w:t>
            </w:r>
            <w:r>
              <w:rPr>
                <w:rFonts w:ascii="宋体" w:hAnsi="宋体" w:cs="宋体"/>
                <w:color w:val="000000" w:themeColor="text1"/>
                <w:sz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ind w:left="315" w:hanging="315" w:hangingChars="150"/>
              <w:rPr>
                <w:rFonts w:hint="eastAsia" w:ascii="宋体" w:hAnsi="宋体" w:cs="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投标报价没有大于</w:t>
            </w:r>
            <w:r>
              <w:rPr>
                <w:rFonts w:hint="eastAsia"/>
                <w:color w:val="000000" w:themeColor="text1"/>
                <w:sz w:val="21"/>
                <w:szCs w:val="21"/>
                <w:lang w:eastAsia="zh-CN"/>
                <w14:textFill>
                  <w14:solidFill>
                    <w14:schemeClr w14:val="tx1"/>
                  </w14:solidFill>
                </w14:textFill>
              </w:rPr>
              <w:t>项目采购预算金额</w:t>
            </w:r>
            <w:r>
              <w:rPr>
                <w:rFonts w:hint="eastAsia"/>
                <w:color w:val="000000" w:themeColor="text1"/>
                <w:sz w:val="21"/>
                <w:szCs w:val="21"/>
                <w14:textFill>
                  <w14:solidFill>
                    <w14:schemeClr w14:val="tx1"/>
                  </w14:solidFill>
                </w14:textFill>
              </w:rPr>
              <w:t>，也没有为负数或零，且是固定唯一值的；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投标文件满足招标文件的实质性条款（即标注★号条款）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投标文件没有招标文件中规定的被视为投标无效或否决投标的其它条款的；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按有关法律、法规、规章不属于投标无效或否决投标的。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195" w:type="dxa"/>
            <w:gridSpan w:val="2"/>
            <w:tcBorders>
              <w:top w:val="single" w:color="auto" w:sz="4" w:space="0"/>
              <w:left w:val="single" w:color="auto" w:sz="12" w:space="0"/>
              <w:bottom w:val="single" w:color="auto" w:sz="12" w:space="0"/>
              <w:right w:val="single" w:color="auto" w:sz="12" w:space="0"/>
            </w:tcBorders>
            <w:noWrap w:val="0"/>
            <w:vAlign w:val="center"/>
          </w:tcPr>
          <w:p>
            <w:pPr>
              <w:rPr>
                <w:rFonts w:hint="eastAsia" w:ascii="宋体" w:hAnsi="宋体" w:cs="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备注：投标人必须严格按照资格、符合性评审条款的要求如实提供证明材料，对缺漏或不符合项将直接导致投标无效。不通过资格、符合性审查的投标人，不进入技术、商务、价格评审。</w:t>
            </w: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color w:val="000000" w:themeColor="text1"/>
          <w:sz w:val="21"/>
          <w:szCs w:val="21"/>
          <w:u w:val="single"/>
          <w14:textFill>
            <w14:solidFill>
              <w14:schemeClr w14:val="tx1"/>
            </w14:solidFill>
          </w14:textFill>
        </w:rPr>
        <w:br w:type="page"/>
      </w:r>
    </w:p>
    <w:p>
      <w:pPr>
        <w:snapToGrid w:val="0"/>
        <w:spacing w:before="156" w:beforeLines="50" w:after="156" w:afterLines="50" w:line="360" w:lineRule="auto"/>
        <w:jc w:val="center"/>
        <w:rPr>
          <w:rFonts w:hint="eastAsia" w:ascii="黑体" w:hAnsi="宋体" w:eastAsia="黑体" w:cs="宋体"/>
          <w:color w:val="000000" w:themeColor="text1"/>
          <w:sz w:val="28"/>
          <w:szCs w:val="28"/>
          <w14:textFill>
            <w14:solidFill>
              <w14:schemeClr w14:val="tx1"/>
            </w14:solidFill>
          </w14:textFill>
        </w:rPr>
      </w:pPr>
      <w:r>
        <w:rPr>
          <w:rFonts w:hint="eastAsia" w:ascii="黑体" w:hAnsi="宋体" w:eastAsia="黑体" w:cs="宋体"/>
          <w:color w:val="000000" w:themeColor="text1"/>
          <w:sz w:val="28"/>
          <w:szCs w:val="28"/>
          <w14:textFill>
            <w14:solidFill>
              <w14:schemeClr w14:val="tx1"/>
            </w14:solidFill>
          </w14:textFill>
        </w:rPr>
        <w:t>技术商务部分评分表</w:t>
      </w:r>
    </w:p>
    <w:p>
      <w:pPr>
        <w:snapToGrid w:val="0"/>
        <w:spacing w:before="156" w:beforeLines="50" w:after="156" w:afterLines="50" w:line="360" w:lineRule="auto"/>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75</w:t>
      </w:r>
      <w:r>
        <w:rPr>
          <w:rFonts w:hint="eastAsia" w:ascii="宋体" w:hAnsi="宋体" w:cs="宋体"/>
          <w:color w:val="000000" w:themeColor="text1"/>
          <w:sz w:val="21"/>
          <w:szCs w:val="21"/>
          <w14:textFill>
            <w14:solidFill>
              <w14:schemeClr w14:val="tx1"/>
            </w14:solidFill>
          </w14:textFill>
        </w:rPr>
        <w:t>分）</w:t>
      </w:r>
    </w:p>
    <w:p>
      <w:pPr>
        <w:spacing w:line="360" w:lineRule="auto"/>
        <w:ind w:firstLine="105" w:firstLineChars="5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项目名称：</w:t>
      </w:r>
      <w:r>
        <w:rPr>
          <w:rFonts w:hint="eastAsia" w:ascii="宋体" w:hAnsi="宋体"/>
          <w:color w:val="000000" w:themeColor="text1"/>
          <w:sz w:val="21"/>
          <w:szCs w:val="21"/>
          <w:lang w:eastAsia="zh-CN"/>
          <w14:textFill>
            <w14:solidFill>
              <w14:schemeClr w14:val="tx1"/>
            </w14:solidFill>
          </w14:textFill>
        </w:rPr>
        <w:t>罗定市围底中学食堂大宗食品采购项目</w:t>
      </w:r>
      <w:r>
        <w:rPr>
          <w:rFonts w:hint="eastAsia" w:ascii="宋体" w:hAnsi="宋体"/>
          <w:color w:val="000000" w:themeColor="text1"/>
          <w:sz w:val="21"/>
          <w:szCs w:val="21"/>
          <w:lang w:val="en-US" w:eastAsia="zh-CN"/>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项目编号：</w:t>
      </w:r>
      <w:r>
        <w:rPr>
          <w:rFonts w:hint="eastAsia" w:ascii="宋体" w:hAnsi="宋体" w:cs="宋体"/>
          <w:color w:val="000000" w:themeColor="text1"/>
          <w:sz w:val="21"/>
          <w:szCs w:val="21"/>
          <w:lang w:eastAsia="zh-CN"/>
          <w14:textFill>
            <w14:solidFill>
              <w14:schemeClr w14:val="tx1"/>
            </w14:solidFill>
          </w14:textFill>
        </w:rPr>
        <w:t>GDYX20HYQ040</w:t>
      </w:r>
    </w:p>
    <w:tbl>
      <w:tblPr>
        <w:tblStyle w:val="9"/>
        <w:tblW w:w="9299"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5"/>
        <w:gridCol w:w="1222"/>
        <w:gridCol w:w="6469"/>
        <w:gridCol w:w="9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0"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序号</w:t>
            </w:r>
          </w:p>
        </w:tc>
        <w:tc>
          <w:tcPr>
            <w:tcW w:w="1222" w:type="dxa"/>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评审因素</w:t>
            </w:r>
          </w:p>
        </w:tc>
        <w:tc>
          <w:tcPr>
            <w:tcW w:w="6469" w:type="dxa"/>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评分细则</w:t>
            </w:r>
          </w:p>
        </w:tc>
        <w:tc>
          <w:tcPr>
            <w:tcW w:w="903"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5"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一</w:t>
            </w:r>
          </w:p>
        </w:tc>
        <w:tc>
          <w:tcPr>
            <w:tcW w:w="8594" w:type="dxa"/>
            <w:gridSpan w:val="3"/>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技术部分(合计40分)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96"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pStyle w:val="15"/>
              <w:numPr>
                <w:ilvl w:val="0"/>
                <w:numId w:val="29"/>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22"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服务总体方案及具体措施方案</w:t>
            </w:r>
          </w:p>
        </w:tc>
        <w:tc>
          <w:tcPr>
            <w:tcW w:w="6469"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根据投标人对本项目的</w:t>
            </w:r>
            <w:r>
              <w:rPr>
                <w:rFonts w:hint="eastAsia" w:ascii="宋体" w:hAnsi="宋体" w:cs="宋体"/>
                <w:color w:val="000000" w:themeColor="text1"/>
                <w:kern w:val="2"/>
                <w:sz w:val="21"/>
                <w:szCs w:val="21"/>
                <w14:textFill>
                  <w14:solidFill>
                    <w14:schemeClr w14:val="tx1"/>
                  </w14:solidFill>
                </w14:textFill>
              </w:rPr>
              <w:t>服务方案及</w:t>
            </w:r>
            <w:r>
              <w:rPr>
                <w:rFonts w:hint="eastAsia" w:ascii="宋体" w:hAnsi="宋体"/>
                <w:color w:val="000000" w:themeColor="text1"/>
                <w:kern w:val="2"/>
                <w:sz w:val="21"/>
                <w:szCs w:val="21"/>
                <w14:textFill>
                  <w14:solidFill>
                    <w14:schemeClr w14:val="tx1"/>
                  </w14:solidFill>
                </w14:textFill>
              </w:rPr>
              <w:t>具体措施方案进行综合评价：</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服务方案及具体措施方案科学、合理、详细且针对性强得10分；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服务方案及具体措施方案相对科学、合理、详细得6分；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服务方案及具体措施方案一般得2分；</w:t>
            </w:r>
          </w:p>
          <w:p>
            <w:pPr>
              <w:widowControl/>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不提供不得分。</w:t>
            </w:r>
          </w:p>
        </w:tc>
        <w:tc>
          <w:tcPr>
            <w:tcW w:w="903"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06"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pStyle w:val="15"/>
              <w:numPr>
                <w:ilvl w:val="0"/>
                <w:numId w:val="29"/>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2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应急保障措施</w:t>
            </w:r>
          </w:p>
        </w:tc>
        <w:tc>
          <w:tcPr>
            <w:tcW w:w="6469"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根据投标人对本项目突发事件应急保障预案进行评价：</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突发事件应急保障预准备充分，详尽可行得10分；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突发事件应急保障预准备较充分，较可行得6分；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突发事件应急保障预准备不够充分，可行性一般得2分；</w:t>
            </w:r>
          </w:p>
          <w:p>
            <w:pPr>
              <w:widowControl/>
              <w:jc w:val="both"/>
              <w:rPr>
                <w:rFonts w:ascii="宋体" w:hAnsi="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不提供不得分。</w:t>
            </w:r>
          </w:p>
        </w:tc>
        <w:tc>
          <w:tcPr>
            <w:tcW w:w="903"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46"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pStyle w:val="15"/>
              <w:numPr>
                <w:ilvl w:val="0"/>
                <w:numId w:val="29"/>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22"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售后服务方案</w:t>
            </w:r>
          </w:p>
        </w:tc>
        <w:tc>
          <w:tcPr>
            <w:tcW w:w="6469"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售后服务承诺详细具体，满足用户要求且优于其他投标人售后服务承诺的得10分；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售后服务承诺周到，具有服务体系的得6分；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售后服务体系不够完备的得2分；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不提供不得分。</w:t>
            </w:r>
          </w:p>
          <w:p>
            <w:pPr>
              <w:widowControl/>
              <w:jc w:val="both"/>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注：需提供售后服务承诺函，并加盖公章。</w:t>
            </w:r>
          </w:p>
        </w:tc>
        <w:tc>
          <w:tcPr>
            <w:tcW w:w="903"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56"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pStyle w:val="15"/>
              <w:numPr>
                <w:ilvl w:val="0"/>
                <w:numId w:val="29"/>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2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货物质量保证</w:t>
            </w:r>
          </w:p>
        </w:tc>
        <w:tc>
          <w:tcPr>
            <w:tcW w:w="6469"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1、来源清晰具体、验收方案全面，质量及安全保证各环节措施具体、完善，完全符合采购需求，得10分；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2、来源清晰较具体、验收方案较全面，质量及安全保证措施各环节基本合理、完善，基本符合采购需求，得6分；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3、有提供质量及安全保证措施，但来源不够清晰、验收方案不够全面，质量及安全保证各环节措施不够具体、完善，得3分；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4、未提供质量及安全保证措施，或未提供投标产品来源，不得分。</w:t>
            </w:r>
          </w:p>
          <w:p>
            <w:pPr>
              <w:widowControl/>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（主要根据投标产品的来源、加工、储存、运输、验收各环节的质量保证及食品安全措施进行评价）</w:t>
            </w:r>
          </w:p>
        </w:tc>
        <w:tc>
          <w:tcPr>
            <w:tcW w:w="903"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0"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pStyle w:val="15"/>
              <w:autoSpaceDE/>
              <w:adjustRightInd/>
              <w:ind w:firstLine="0" w:firstLineChars="0"/>
              <w:rPr>
                <w:rFonts w:ascii="宋体" w:hAnsi="宋体"/>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二</w:t>
            </w:r>
          </w:p>
        </w:tc>
        <w:tc>
          <w:tcPr>
            <w:tcW w:w="8594"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商务部分</w:t>
            </w:r>
            <w:r>
              <w:rPr>
                <w:rFonts w:hint="eastAsia" w:ascii="宋体" w:hAnsi="宋体"/>
                <w:color w:val="000000" w:themeColor="text1"/>
                <w:kern w:val="2"/>
                <w:sz w:val="21"/>
                <w:szCs w:val="21"/>
                <w14:textFill>
                  <w14:solidFill>
                    <w14:schemeClr w14:val="tx1"/>
                  </w14:solidFill>
                </w14:textFill>
              </w:rPr>
              <w:t>(合计</w:t>
            </w:r>
            <w:r>
              <w:rPr>
                <w:rFonts w:hint="eastAsia" w:ascii="宋体" w:hAnsi="宋体"/>
                <w:color w:val="000000" w:themeColor="text1"/>
                <w:kern w:val="2"/>
                <w:sz w:val="21"/>
                <w:szCs w:val="21"/>
                <w:lang w:val="en-US" w:eastAsia="zh-CN"/>
                <w14:textFill>
                  <w14:solidFill>
                    <w14:schemeClr w14:val="tx1"/>
                  </w14:solidFill>
                </w14:textFill>
              </w:rPr>
              <w:t>40</w:t>
            </w:r>
            <w:r>
              <w:rPr>
                <w:rFonts w:hint="eastAsia" w:ascii="宋体" w:hAnsi="宋体"/>
                <w:color w:val="000000" w:themeColor="text1"/>
                <w:kern w:val="2"/>
                <w:sz w:val="21"/>
                <w:szCs w:val="21"/>
                <w14:textFill>
                  <w14:solidFill>
                    <w14:schemeClr w14:val="tx1"/>
                  </w14:solidFill>
                </w14:textFill>
              </w:rPr>
              <w:t>分)</w:t>
            </w: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tbl>
      <w:tblPr>
        <w:tblStyle w:val="9"/>
        <w:tblW w:w="9238"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0"/>
        <w:gridCol w:w="1214"/>
        <w:gridCol w:w="6427"/>
        <w:gridCol w:w="8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8" w:hRule="atLeast"/>
        </w:trPr>
        <w:tc>
          <w:tcPr>
            <w:tcW w:w="700" w:type="dxa"/>
            <w:vMerge w:val="restart"/>
            <w:tcBorders>
              <w:top w:val="single" w:color="auto" w:sz="8" w:space="0"/>
              <w:left w:val="single" w:color="auto" w:sz="8" w:space="0"/>
              <w:right w:val="single" w:color="auto" w:sz="8" w:space="0"/>
            </w:tcBorders>
            <w:noWrap w:val="0"/>
            <w:vAlign w:val="center"/>
          </w:tcPr>
          <w:p>
            <w:pPr>
              <w:pStyle w:val="15"/>
              <w:numPr>
                <w:ilvl w:val="0"/>
                <w:numId w:val="30"/>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14" w:type="dxa"/>
            <w:vMerge w:val="restart"/>
            <w:tcBorders>
              <w:top w:val="single" w:color="auto" w:sz="8" w:space="0"/>
              <w:left w:val="single" w:color="auto" w:sz="8" w:space="0"/>
              <w:right w:val="single" w:color="auto" w:sz="8" w:space="0"/>
            </w:tcBorders>
            <w:noWrap w:val="0"/>
            <w:vAlign w:val="center"/>
          </w:tcPr>
          <w:p>
            <w:pPr>
              <w:widowControl/>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服务保障人员</w:t>
            </w:r>
          </w:p>
        </w:tc>
        <w:tc>
          <w:tcPr>
            <w:tcW w:w="6427"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宋体"/>
                <w:b/>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1、拟投入服务保障人员5人或以上且具有健康证的得</w:t>
            </w:r>
            <w:r>
              <w:rPr>
                <w:rFonts w:hint="eastAsia" w:ascii="宋体" w:hAnsi="宋体" w:cs="宋体"/>
                <w:color w:val="000000" w:themeColor="text1"/>
                <w:kern w:val="2"/>
                <w:sz w:val="21"/>
                <w:szCs w:val="21"/>
                <w:lang w:val="en-US" w:eastAsia="zh-CN"/>
                <w14:textFill>
                  <w14:solidFill>
                    <w14:schemeClr w14:val="tx1"/>
                  </w14:solidFill>
                </w14:textFill>
              </w:rPr>
              <w:t>3</w:t>
            </w:r>
            <w:r>
              <w:rPr>
                <w:rFonts w:hint="eastAsia" w:ascii="宋体" w:hAnsi="宋体" w:cs="宋体"/>
                <w:color w:val="000000" w:themeColor="text1"/>
                <w:kern w:val="2"/>
                <w:sz w:val="21"/>
                <w:szCs w:val="21"/>
                <w14:textFill>
                  <w14:solidFill>
                    <w14:schemeClr w14:val="tx1"/>
                  </w14:solidFill>
                </w14:textFill>
              </w:rPr>
              <w:t>分</w:t>
            </w:r>
            <w:r>
              <w:rPr>
                <w:rFonts w:hint="eastAsia" w:ascii="宋体" w:hAnsi="宋体" w:cs="宋体"/>
                <w:color w:val="000000" w:themeColor="text1"/>
                <w:kern w:val="2"/>
                <w:sz w:val="21"/>
                <w:szCs w:val="21"/>
                <w:lang w:eastAsia="zh-CN"/>
                <w14:textFill>
                  <w14:solidFill>
                    <w14:schemeClr w14:val="tx1"/>
                  </w14:solidFill>
                </w14:textFill>
              </w:rPr>
              <w:t>，人员不足</w:t>
            </w:r>
            <w:r>
              <w:rPr>
                <w:rFonts w:hint="eastAsia" w:ascii="宋体" w:hAnsi="宋体" w:cs="宋体"/>
                <w:color w:val="000000" w:themeColor="text1"/>
                <w:kern w:val="2"/>
                <w:sz w:val="21"/>
                <w:szCs w:val="21"/>
                <w:lang w:val="en-US" w:eastAsia="zh-CN"/>
                <w14:textFill>
                  <w14:solidFill>
                    <w14:schemeClr w14:val="tx1"/>
                  </w14:solidFill>
                </w14:textFill>
              </w:rPr>
              <w:t>5人或没有的不得分</w:t>
            </w:r>
            <w:r>
              <w:rPr>
                <w:rFonts w:hint="eastAsia" w:ascii="宋体" w:hAnsi="宋体" w:cs="宋体"/>
                <w:color w:val="000000" w:themeColor="text1"/>
                <w:kern w:val="2"/>
                <w:sz w:val="21"/>
                <w:szCs w:val="21"/>
                <w14:textFill>
                  <w14:solidFill>
                    <w14:schemeClr w14:val="tx1"/>
                  </w14:solidFill>
                </w14:textFill>
              </w:rPr>
              <w:t>。</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lang w:val="en-US" w:eastAsia="zh-CN"/>
                <w14:textFill>
                  <w14:solidFill>
                    <w14:schemeClr w14:val="tx1"/>
                  </w14:solidFill>
                </w14:textFill>
              </w:rPr>
              <w:t>3</w:t>
            </w:r>
            <w:r>
              <w:rPr>
                <w:rFonts w:hint="eastAsia" w:ascii="宋体" w:hAnsi="宋体"/>
                <w:color w:val="000000" w:themeColor="text1"/>
                <w:kern w:val="2"/>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8" w:hRule="atLeast"/>
        </w:trPr>
        <w:tc>
          <w:tcPr>
            <w:tcW w:w="700" w:type="dxa"/>
            <w:vMerge w:val="continue"/>
            <w:tcBorders>
              <w:left w:val="single" w:color="auto" w:sz="8" w:space="0"/>
              <w:right w:val="single" w:color="auto" w:sz="8" w:space="0"/>
            </w:tcBorders>
            <w:noWrap w:val="0"/>
            <w:vAlign w:val="center"/>
          </w:tcPr>
          <w:p>
            <w:pPr>
              <w:pStyle w:val="15"/>
              <w:numPr>
                <w:ilvl w:val="0"/>
                <w:numId w:val="0"/>
              </w:numPr>
              <w:autoSpaceDE/>
              <w:adjustRightInd/>
              <w:ind w:leftChars="0"/>
              <w:jc w:val="both"/>
              <w:rPr>
                <w:rFonts w:ascii="宋体" w:hAnsi="宋体"/>
                <w:color w:val="000000" w:themeColor="text1"/>
                <w:kern w:val="2"/>
                <w:sz w:val="21"/>
                <w:szCs w:val="21"/>
                <w14:textFill>
                  <w14:solidFill>
                    <w14:schemeClr w14:val="tx1"/>
                  </w14:solidFill>
                </w14:textFill>
              </w:rPr>
            </w:pPr>
          </w:p>
        </w:tc>
        <w:tc>
          <w:tcPr>
            <w:tcW w:w="1214" w:type="dxa"/>
            <w:vMerge w:val="continue"/>
            <w:tcBorders>
              <w:left w:val="single" w:color="auto" w:sz="8" w:space="0"/>
              <w:right w:val="single" w:color="auto" w:sz="8" w:space="0"/>
            </w:tcBorders>
            <w:noWrap w:val="0"/>
            <w:vAlign w:val="center"/>
          </w:tcPr>
          <w:p>
            <w:pPr>
              <w:widowControl/>
              <w:jc w:val="center"/>
              <w:rPr>
                <w:rFonts w:hint="eastAsia" w:ascii="宋体" w:hAnsi="宋体" w:cs="宋体"/>
                <w:color w:val="000000" w:themeColor="text1"/>
                <w:kern w:val="2"/>
                <w:sz w:val="21"/>
                <w:szCs w:val="21"/>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center"/>
          </w:tcPr>
          <w:p>
            <w:pPr>
              <w:widowControl/>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2、拟投入服务保障人员具有</w:t>
            </w:r>
            <w:r>
              <w:rPr>
                <w:rFonts w:hint="eastAsia" w:ascii="宋体" w:hAnsi="宋体" w:eastAsia="宋体" w:cs="宋体"/>
                <w:color w:val="000000" w:themeColor="text1"/>
                <w:kern w:val="2"/>
                <w:sz w:val="21"/>
                <w:szCs w:val="21"/>
                <w:lang w:eastAsia="zh-CN"/>
                <w14:textFill>
                  <w14:solidFill>
                    <w14:schemeClr w14:val="tx1"/>
                  </w14:solidFill>
                </w14:textFill>
              </w:rPr>
              <w:t>食品生产类别中级或以上等级的广东省食品安全管理员</w:t>
            </w:r>
            <w:r>
              <w:rPr>
                <w:rFonts w:hint="eastAsia" w:ascii="宋体" w:hAnsi="宋体" w:eastAsia="宋体" w:cs="宋体"/>
                <w:color w:val="000000" w:themeColor="text1"/>
                <w:kern w:val="2"/>
                <w:sz w:val="21"/>
                <w:szCs w:val="21"/>
                <w14:textFill>
                  <w14:solidFill>
                    <w14:schemeClr w14:val="tx1"/>
                  </w14:solidFill>
                </w14:textFill>
              </w:rPr>
              <w:t>资质</w:t>
            </w:r>
            <w:r>
              <w:rPr>
                <w:rFonts w:hint="eastAsia" w:ascii="宋体" w:hAnsi="宋体" w:eastAsia="宋体" w:cs="宋体"/>
                <w:color w:val="000000" w:themeColor="text1"/>
                <w:kern w:val="2"/>
                <w:sz w:val="21"/>
                <w:szCs w:val="21"/>
                <w:lang w:eastAsia="zh-CN"/>
                <w14:textFill>
                  <w14:solidFill>
                    <w14:schemeClr w14:val="tx1"/>
                  </w14:solidFill>
                </w14:textFill>
              </w:rPr>
              <w:t>或证书的</w:t>
            </w:r>
            <w:r>
              <w:rPr>
                <w:rFonts w:hint="eastAsia" w:ascii="宋体" w:hAnsi="宋体" w:eastAsia="宋体" w:cs="宋体"/>
                <w:color w:val="000000" w:themeColor="text1"/>
                <w:kern w:val="2"/>
                <w:sz w:val="21"/>
                <w:szCs w:val="21"/>
                <w14:textFill>
                  <w14:solidFill>
                    <w14:schemeClr w14:val="tx1"/>
                  </w14:solidFill>
                </w14:textFill>
              </w:rPr>
              <w:t>得</w:t>
            </w:r>
            <w:r>
              <w:rPr>
                <w:rFonts w:hint="eastAsia" w:ascii="宋体" w:hAnsi="宋体" w:eastAsia="宋体" w:cs="宋体"/>
                <w:color w:val="000000" w:themeColor="text1"/>
                <w:kern w:val="2"/>
                <w:sz w:val="21"/>
                <w:szCs w:val="21"/>
                <w:lang w:val="en-US" w:eastAsia="zh-CN"/>
                <w14:textFill>
                  <w14:solidFill>
                    <w14:schemeClr w14:val="tx1"/>
                  </w14:solidFill>
                </w14:textFill>
              </w:rPr>
              <w:t>3</w:t>
            </w:r>
            <w:r>
              <w:rPr>
                <w:rFonts w:hint="eastAsia" w:ascii="宋体" w:hAnsi="宋体" w:eastAsia="宋体" w:cs="宋体"/>
                <w:color w:val="000000" w:themeColor="text1"/>
                <w:kern w:val="2"/>
                <w:sz w:val="21"/>
                <w:szCs w:val="21"/>
                <w14:textFill>
                  <w14:solidFill>
                    <w14:schemeClr w14:val="tx1"/>
                  </w14:solidFill>
                </w14:textFill>
              </w:rPr>
              <w:t>分</w:t>
            </w:r>
            <w:r>
              <w:rPr>
                <w:rFonts w:hint="eastAsia" w:ascii="宋体" w:hAnsi="宋体" w:eastAsia="宋体" w:cs="宋体"/>
                <w:color w:val="000000" w:themeColor="text1"/>
                <w:kern w:val="2"/>
                <w:sz w:val="21"/>
                <w:szCs w:val="21"/>
                <w:lang w:eastAsia="zh-CN"/>
                <w14:textFill>
                  <w14:solidFill>
                    <w14:schemeClr w14:val="tx1"/>
                  </w14:solidFill>
                </w14:textFill>
              </w:rPr>
              <w:t>，没有不得分</w:t>
            </w:r>
            <w:r>
              <w:rPr>
                <w:rFonts w:hint="eastAsia" w:ascii="宋体" w:hAnsi="宋体" w:eastAsia="宋体" w:cs="宋体"/>
                <w:color w:val="000000" w:themeColor="text1"/>
                <w:kern w:val="2"/>
                <w:sz w:val="21"/>
                <w:szCs w:val="21"/>
                <w14:textFill>
                  <w14:solidFill>
                    <w14:schemeClr w14:val="tx1"/>
                  </w14:solidFill>
                </w14:textFill>
              </w:rPr>
              <w:t>。</w:t>
            </w:r>
          </w:p>
          <w:p>
            <w:pPr>
              <w:widowControl/>
              <w:rPr>
                <w:rFonts w:hint="eastAsia" w:ascii="宋体" w:hAnsi="宋体" w:eastAsia="宋体" w:cs="宋体"/>
                <w:b/>
                <w:color w:val="000000" w:themeColor="text1"/>
                <w:kern w:val="2"/>
                <w:sz w:val="21"/>
                <w:szCs w:val="21"/>
                <w14:textFill>
                  <w14:solidFill>
                    <w14:schemeClr w14:val="tx1"/>
                  </w14:solidFill>
                </w14:textFill>
              </w:rPr>
            </w:pPr>
            <w:r>
              <w:rPr>
                <w:rFonts w:hint="eastAsia" w:ascii="宋体" w:hAnsi="宋体" w:eastAsia="宋体" w:cs="宋体"/>
                <w:b/>
                <w:color w:val="000000" w:themeColor="text1"/>
                <w:kern w:val="2"/>
                <w:sz w:val="21"/>
                <w:szCs w:val="21"/>
                <w14:textFill>
                  <w14:solidFill>
                    <w14:schemeClr w14:val="tx1"/>
                  </w14:solidFill>
                </w14:textFill>
              </w:rPr>
              <w:t>注：</w:t>
            </w:r>
            <w:r>
              <w:rPr>
                <w:rFonts w:hint="eastAsia" w:ascii="宋体" w:hAnsi="宋体" w:eastAsia="宋体" w:cs="宋体"/>
                <w:b w:val="0"/>
                <w:bCs/>
                <w:color w:val="000000" w:themeColor="text1"/>
                <w:kern w:val="2"/>
                <w:sz w:val="21"/>
                <w:szCs w:val="21"/>
                <w14:textFill>
                  <w14:solidFill>
                    <w14:schemeClr w14:val="tx1"/>
                  </w14:solidFill>
                </w14:textFill>
              </w:rPr>
              <w:t>提供上述人员证件复印件</w:t>
            </w:r>
            <w:r>
              <w:rPr>
                <w:rFonts w:hint="eastAsia" w:ascii="宋体" w:hAnsi="宋体" w:eastAsia="宋体" w:cs="宋体"/>
                <w:b w:val="0"/>
                <w:bCs/>
                <w:color w:val="000000" w:themeColor="text1"/>
                <w:kern w:val="2"/>
                <w:sz w:val="21"/>
                <w:szCs w:val="21"/>
                <w:lang w:eastAsia="zh-CN"/>
                <w14:textFill>
                  <w14:solidFill>
                    <w14:schemeClr w14:val="tx1"/>
                  </w14:solidFill>
                </w14:textFill>
              </w:rPr>
              <w:t>并加盖公章</w:t>
            </w:r>
            <w:r>
              <w:rPr>
                <w:rFonts w:hint="eastAsia" w:ascii="宋体" w:hAnsi="宋体" w:eastAsia="宋体" w:cs="宋体"/>
                <w:b w:val="0"/>
                <w:bCs/>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b w:val="0"/>
                <w:bCs/>
                <w:color w:val="000000" w:themeColor="text1"/>
                <w:kern w:val="2"/>
                <w:sz w:val="21"/>
                <w:szCs w:val="21"/>
                <w14:textFill>
                  <w14:solidFill>
                    <w14:schemeClr w14:val="tx1"/>
                  </w14:solidFill>
                </w14:textFill>
              </w:rPr>
              <w:t>查。</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hint="eastAsia" w:ascii="宋体" w:hAnsi="宋体"/>
                <w:color w:val="000000" w:themeColor="text1"/>
                <w:kern w:val="2"/>
                <w:sz w:val="21"/>
                <w:szCs w:val="21"/>
                <w:lang w:val="en-US" w:eastAsia="zh-CN"/>
                <w14:textFill>
                  <w14:solidFill>
                    <w14:schemeClr w14:val="tx1"/>
                  </w14:solidFill>
                </w14:textFill>
              </w:rPr>
            </w:pPr>
            <w:r>
              <w:rPr>
                <w:rFonts w:hint="eastAsia" w:ascii="宋体" w:hAnsi="宋体"/>
                <w:color w:val="000000" w:themeColor="text1"/>
                <w:kern w:val="2"/>
                <w:sz w:val="21"/>
                <w:szCs w:val="21"/>
                <w:lang w:val="en-US" w:eastAsia="zh-CN"/>
                <w14:textFill>
                  <w14:solidFill>
                    <w14:schemeClr w14:val="tx1"/>
                  </w14:solidFill>
                </w14:textFill>
              </w:rPr>
              <w:t>3</w:t>
            </w:r>
            <w:r>
              <w:rPr>
                <w:rFonts w:hint="eastAsia" w:ascii="宋体" w:hAnsi="宋体"/>
                <w:color w:val="000000" w:themeColor="text1"/>
                <w:kern w:val="2"/>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8" w:hRule="atLeast"/>
        </w:trPr>
        <w:tc>
          <w:tcPr>
            <w:tcW w:w="700" w:type="dxa"/>
            <w:vMerge w:val="continue"/>
            <w:tcBorders>
              <w:left w:val="single" w:color="auto" w:sz="8" w:space="0"/>
              <w:right w:val="single" w:color="auto" w:sz="8" w:space="0"/>
            </w:tcBorders>
            <w:noWrap w:val="0"/>
            <w:vAlign w:val="center"/>
          </w:tcPr>
          <w:p>
            <w:pPr>
              <w:pStyle w:val="15"/>
              <w:numPr>
                <w:ilvl w:val="0"/>
                <w:numId w:val="0"/>
              </w:numPr>
              <w:autoSpaceDE/>
              <w:adjustRightInd/>
              <w:ind w:leftChars="0"/>
              <w:jc w:val="both"/>
              <w:rPr>
                <w:rFonts w:ascii="宋体" w:hAnsi="宋体"/>
                <w:color w:val="000000" w:themeColor="text1"/>
                <w:kern w:val="2"/>
                <w:sz w:val="21"/>
                <w:szCs w:val="21"/>
                <w14:textFill>
                  <w14:solidFill>
                    <w14:schemeClr w14:val="tx1"/>
                  </w14:solidFill>
                </w14:textFill>
              </w:rPr>
            </w:pPr>
          </w:p>
        </w:tc>
        <w:tc>
          <w:tcPr>
            <w:tcW w:w="1214" w:type="dxa"/>
            <w:vMerge w:val="continue"/>
            <w:tcBorders>
              <w:left w:val="single" w:color="auto" w:sz="8" w:space="0"/>
              <w:right w:val="single" w:color="auto" w:sz="8" w:space="0"/>
            </w:tcBorders>
            <w:noWrap w:val="0"/>
            <w:vAlign w:val="center"/>
          </w:tcPr>
          <w:p>
            <w:pPr>
              <w:widowControl/>
              <w:jc w:val="center"/>
              <w:rPr>
                <w:rFonts w:hint="eastAsia" w:ascii="宋体" w:hAnsi="宋体" w:cs="宋体"/>
                <w:color w:val="000000" w:themeColor="text1"/>
                <w:kern w:val="2"/>
                <w:sz w:val="21"/>
                <w:szCs w:val="21"/>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center"/>
          </w:tcPr>
          <w:p>
            <w:pPr>
              <w:widowControl/>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3</w:t>
            </w:r>
            <w:r>
              <w:rPr>
                <w:rFonts w:hint="eastAsia" w:ascii="宋体" w:hAnsi="宋体" w:eastAsia="宋体" w:cs="宋体"/>
                <w:color w:val="000000" w:themeColor="text1"/>
                <w:kern w:val="2"/>
                <w:sz w:val="21"/>
                <w:szCs w:val="21"/>
                <w14:textFill>
                  <w14:solidFill>
                    <w14:schemeClr w14:val="tx1"/>
                  </w14:solidFill>
                </w14:textFill>
              </w:rPr>
              <w:t>、拟投入服务保障人员具有</w:t>
            </w:r>
            <w:r>
              <w:rPr>
                <w:rFonts w:hint="eastAsia" w:ascii="宋体" w:hAnsi="宋体" w:eastAsia="宋体" w:cs="宋体"/>
                <w:color w:val="000000" w:themeColor="text1"/>
                <w:kern w:val="2"/>
                <w:sz w:val="21"/>
                <w:szCs w:val="21"/>
                <w:lang w:eastAsia="zh-CN"/>
                <w14:textFill>
                  <w14:solidFill>
                    <w14:schemeClr w14:val="tx1"/>
                  </w14:solidFill>
                </w14:textFill>
              </w:rPr>
              <w:t>大米检测</w:t>
            </w:r>
            <w:r>
              <w:rPr>
                <w:rFonts w:hint="eastAsia" w:ascii="宋体" w:hAnsi="宋体" w:eastAsia="宋体" w:cs="宋体"/>
                <w:color w:val="000000" w:themeColor="text1"/>
                <w:kern w:val="2"/>
                <w:sz w:val="21"/>
                <w:szCs w:val="21"/>
                <w14:textFill>
                  <w14:solidFill>
                    <w14:schemeClr w14:val="tx1"/>
                  </w14:solidFill>
                </w14:textFill>
              </w:rPr>
              <w:t>员资质</w:t>
            </w:r>
            <w:r>
              <w:rPr>
                <w:rFonts w:hint="eastAsia" w:ascii="宋体" w:hAnsi="宋体" w:eastAsia="宋体" w:cs="宋体"/>
                <w:color w:val="000000" w:themeColor="text1"/>
                <w:kern w:val="2"/>
                <w:sz w:val="21"/>
                <w:szCs w:val="21"/>
                <w:lang w:eastAsia="zh-CN"/>
                <w14:textFill>
                  <w14:solidFill>
                    <w14:schemeClr w14:val="tx1"/>
                  </w14:solidFill>
                </w14:textFill>
              </w:rPr>
              <w:t>或证书的</w:t>
            </w:r>
            <w:r>
              <w:rPr>
                <w:rFonts w:hint="eastAsia" w:ascii="宋体" w:hAnsi="宋体" w:eastAsia="宋体" w:cs="宋体"/>
                <w:color w:val="000000" w:themeColor="text1"/>
                <w:kern w:val="2"/>
                <w:sz w:val="21"/>
                <w:szCs w:val="21"/>
                <w14:textFill>
                  <w14:solidFill>
                    <w14:schemeClr w14:val="tx1"/>
                  </w14:solidFill>
                </w14:textFill>
              </w:rPr>
              <w:t>得</w:t>
            </w:r>
            <w:r>
              <w:rPr>
                <w:rFonts w:hint="eastAsia" w:ascii="宋体" w:hAnsi="宋体" w:eastAsia="宋体" w:cs="宋体"/>
                <w:color w:val="000000" w:themeColor="text1"/>
                <w:kern w:val="2"/>
                <w:sz w:val="21"/>
                <w:szCs w:val="21"/>
                <w:lang w:val="en-US" w:eastAsia="zh-CN"/>
                <w14:textFill>
                  <w14:solidFill>
                    <w14:schemeClr w14:val="tx1"/>
                  </w14:solidFill>
                </w14:textFill>
              </w:rPr>
              <w:t>2</w:t>
            </w:r>
            <w:r>
              <w:rPr>
                <w:rFonts w:hint="eastAsia" w:ascii="宋体" w:hAnsi="宋体" w:eastAsia="宋体" w:cs="宋体"/>
                <w:color w:val="000000" w:themeColor="text1"/>
                <w:kern w:val="2"/>
                <w:sz w:val="21"/>
                <w:szCs w:val="21"/>
                <w14:textFill>
                  <w14:solidFill>
                    <w14:schemeClr w14:val="tx1"/>
                  </w14:solidFill>
                </w14:textFill>
              </w:rPr>
              <w:t>分</w:t>
            </w:r>
            <w:r>
              <w:rPr>
                <w:rFonts w:hint="eastAsia" w:ascii="宋体" w:hAnsi="宋体" w:eastAsia="宋体" w:cs="宋体"/>
                <w:color w:val="000000" w:themeColor="text1"/>
                <w:kern w:val="2"/>
                <w:sz w:val="21"/>
                <w:szCs w:val="21"/>
                <w:lang w:eastAsia="zh-CN"/>
                <w14:textFill>
                  <w14:solidFill>
                    <w14:schemeClr w14:val="tx1"/>
                  </w14:solidFill>
                </w14:textFill>
              </w:rPr>
              <w:t>，没有不得分</w:t>
            </w:r>
            <w:r>
              <w:rPr>
                <w:rFonts w:hint="eastAsia" w:ascii="宋体" w:hAnsi="宋体" w:eastAsia="宋体" w:cs="宋体"/>
                <w:color w:val="000000" w:themeColor="text1"/>
                <w:kern w:val="2"/>
                <w:sz w:val="21"/>
                <w:szCs w:val="21"/>
                <w14:textFill>
                  <w14:solidFill>
                    <w14:schemeClr w14:val="tx1"/>
                  </w14:solidFill>
                </w14:textFill>
              </w:rPr>
              <w:t>。</w:t>
            </w:r>
          </w:p>
          <w:p>
            <w:pPr>
              <w:widowControl/>
              <w:rPr>
                <w:rFonts w:hint="eastAsia" w:ascii="宋体" w:hAnsi="宋体" w:eastAsia="宋体" w:cs="宋体"/>
                <w:b/>
                <w:color w:val="000000" w:themeColor="text1"/>
                <w:kern w:val="2"/>
                <w:sz w:val="21"/>
                <w:szCs w:val="21"/>
                <w14:textFill>
                  <w14:solidFill>
                    <w14:schemeClr w14:val="tx1"/>
                  </w14:solidFill>
                </w14:textFill>
              </w:rPr>
            </w:pPr>
            <w:r>
              <w:rPr>
                <w:rFonts w:hint="eastAsia" w:ascii="宋体" w:hAnsi="宋体" w:eastAsia="宋体" w:cs="宋体"/>
                <w:b/>
                <w:color w:val="000000" w:themeColor="text1"/>
                <w:kern w:val="2"/>
                <w:sz w:val="21"/>
                <w:szCs w:val="21"/>
                <w14:textFill>
                  <w14:solidFill>
                    <w14:schemeClr w14:val="tx1"/>
                  </w14:solidFill>
                </w14:textFill>
              </w:rPr>
              <w:t>注：</w:t>
            </w:r>
            <w:r>
              <w:rPr>
                <w:rFonts w:hint="eastAsia" w:ascii="宋体" w:hAnsi="宋体" w:eastAsia="宋体" w:cs="宋体"/>
                <w:b w:val="0"/>
                <w:bCs/>
                <w:color w:val="000000" w:themeColor="text1"/>
                <w:kern w:val="2"/>
                <w:sz w:val="21"/>
                <w:szCs w:val="21"/>
                <w14:textFill>
                  <w14:solidFill>
                    <w14:schemeClr w14:val="tx1"/>
                  </w14:solidFill>
                </w14:textFill>
              </w:rPr>
              <w:t>提供上述人员证件复印件</w:t>
            </w:r>
            <w:r>
              <w:rPr>
                <w:rFonts w:hint="eastAsia" w:ascii="宋体" w:hAnsi="宋体" w:eastAsia="宋体" w:cs="宋体"/>
                <w:b w:val="0"/>
                <w:bCs/>
                <w:color w:val="000000" w:themeColor="text1"/>
                <w:kern w:val="2"/>
                <w:sz w:val="21"/>
                <w:szCs w:val="21"/>
                <w:lang w:eastAsia="zh-CN"/>
                <w14:textFill>
                  <w14:solidFill>
                    <w14:schemeClr w14:val="tx1"/>
                  </w14:solidFill>
                </w14:textFill>
              </w:rPr>
              <w:t>并加盖公章</w:t>
            </w:r>
            <w:r>
              <w:rPr>
                <w:rFonts w:hint="eastAsia" w:ascii="宋体" w:hAnsi="宋体" w:eastAsia="宋体" w:cs="宋体"/>
                <w:b w:val="0"/>
                <w:bCs/>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b w:val="0"/>
                <w:bCs/>
                <w:color w:val="000000" w:themeColor="text1"/>
                <w:kern w:val="2"/>
                <w:sz w:val="21"/>
                <w:szCs w:val="21"/>
                <w14:textFill>
                  <w14:solidFill>
                    <w14:schemeClr w14:val="tx1"/>
                  </w14:solidFill>
                </w14:textFill>
              </w:rPr>
              <w:t>查。</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hint="eastAsia" w:ascii="宋体" w:hAnsi="宋体"/>
                <w:color w:val="000000" w:themeColor="text1"/>
                <w:kern w:val="2"/>
                <w:sz w:val="21"/>
                <w:szCs w:val="21"/>
                <w:lang w:val="en-US" w:eastAsia="zh-CN"/>
                <w14:textFill>
                  <w14:solidFill>
                    <w14:schemeClr w14:val="tx1"/>
                  </w14:solidFill>
                </w14:textFill>
              </w:rPr>
            </w:pPr>
            <w:r>
              <w:rPr>
                <w:rFonts w:hint="eastAsia" w:ascii="宋体" w:hAnsi="宋体"/>
                <w:color w:val="000000" w:themeColor="text1"/>
                <w:kern w:val="2"/>
                <w:sz w:val="21"/>
                <w:szCs w:val="21"/>
                <w:lang w:val="en-US" w:eastAsia="zh-CN"/>
                <w14:textFill>
                  <w14:solidFill>
                    <w14:schemeClr w14:val="tx1"/>
                  </w14:solidFill>
                </w14:textFill>
              </w:rPr>
              <w:t>2</w:t>
            </w:r>
            <w:r>
              <w:rPr>
                <w:rFonts w:hint="eastAsia" w:ascii="宋体" w:hAnsi="宋体"/>
                <w:color w:val="000000" w:themeColor="text1"/>
                <w:kern w:val="2"/>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8" w:hRule="atLeast"/>
        </w:trPr>
        <w:tc>
          <w:tcPr>
            <w:tcW w:w="700" w:type="dxa"/>
            <w:vMerge w:val="continue"/>
            <w:tcBorders>
              <w:left w:val="single" w:color="auto" w:sz="8" w:space="0"/>
              <w:bottom w:val="single" w:color="auto" w:sz="4" w:space="0"/>
              <w:right w:val="single" w:color="auto" w:sz="8" w:space="0"/>
            </w:tcBorders>
            <w:noWrap w:val="0"/>
            <w:vAlign w:val="center"/>
          </w:tcPr>
          <w:p>
            <w:pPr>
              <w:pStyle w:val="15"/>
              <w:numPr>
                <w:ilvl w:val="0"/>
                <w:numId w:val="0"/>
              </w:numPr>
              <w:autoSpaceDE/>
              <w:adjustRightInd/>
              <w:ind w:leftChars="0"/>
              <w:jc w:val="both"/>
              <w:rPr>
                <w:rFonts w:ascii="宋体" w:hAnsi="宋体"/>
                <w:color w:val="000000" w:themeColor="text1"/>
                <w:kern w:val="2"/>
                <w:sz w:val="21"/>
                <w:szCs w:val="21"/>
                <w14:textFill>
                  <w14:solidFill>
                    <w14:schemeClr w14:val="tx1"/>
                  </w14:solidFill>
                </w14:textFill>
              </w:rPr>
            </w:pPr>
          </w:p>
        </w:tc>
        <w:tc>
          <w:tcPr>
            <w:tcW w:w="1214" w:type="dxa"/>
            <w:vMerge w:val="continue"/>
            <w:tcBorders>
              <w:left w:val="single" w:color="auto" w:sz="8" w:space="0"/>
              <w:bottom w:val="single" w:color="auto" w:sz="8" w:space="0"/>
              <w:right w:val="single" w:color="auto" w:sz="8" w:space="0"/>
            </w:tcBorders>
            <w:noWrap w:val="0"/>
            <w:vAlign w:val="center"/>
          </w:tcPr>
          <w:p>
            <w:pPr>
              <w:widowControl/>
              <w:jc w:val="center"/>
              <w:rPr>
                <w:rFonts w:hint="eastAsia" w:ascii="宋体" w:hAnsi="宋体" w:cs="宋体"/>
                <w:color w:val="000000" w:themeColor="text1"/>
                <w:kern w:val="2"/>
                <w:sz w:val="21"/>
                <w:szCs w:val="21"/>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center"/>
          </w:tcPr>
          <w:p>
            <w:pPr>
              <w:widowControl/>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4</w:t>
            </w:r>
            <w:r>
              <w:rPr>
                <w:rFonts w:hint="eastAsia" w:ascii="宋体" w:hAnsi="宋体" w:eastAsia="宋体" w:cs="宋体"/>
                <w:color w:val="000000" w:themeColor="text1"/>
                <w:kern w:val="2"/>
                <w:sz w:val="21"/>
                <w:szCs w:val="21"/>
                <w14:textFill>
                  <w14:solidFill>
                    <w14:schemeClr w14:val="tx1"/>
                  </w14:solidFill>
                </w14:textFill>
              </w:rPr>
              <w:t>、拟投入服务保障人员具有</w:t>
            </w:r>
            <w:r>
              <w:rPr>
                <w:rFonts w:hint="eastAsia" w:ascii="宋体" w:hAnsi="宋体" w:eastAsia="宋体" w:cs="宋体"/>
                <w:color w:val="000000" w:themeColor="text1"/>
                <w:kern w:val="2"/>
                <w:sz w:val="21"/>
                <w:szCs w:val="21"/>
                <w:lang w:eastAsia="zh-CN"/>
                <w14:textFill>
                  <w14:solidFill>
                    <w14:schemeClr w14:val="tx1"/>
                  </w14:solidFill>
                </w14:textFill>
              </w:rPr>
              <w:t>食用植物油检测</w:t>
            </w:r>
            <w:r>
              <w:rPr>
                <w:rFonts w:hint="eastAsia" w:ascii="宋体" w:hAnsi="宋体" w:eastAsia="宋体" w:cs="宋体"/>
                <w:color w:val="000000" w:themeColor="text1"/>
                <w:kern w:val="2"/>
                <w:sz w:val="21"/>
                <w:szCs w:val="21"/>
                <w14:textFill>
                  <w14:solidFill>
                    <w14:schemeClr w14:val="tx1"/>
                  </w14:solidFill>
                </w14:textFill>
              </w:rPr>
              <w:t>员资质</w:t>
            </w:r>
            <w:r>
              <w:rPr>
                <w:rFonts w:hint="eastAsia" w:ascii="宋体" w:hAnsi="宋体" w:eastAsia="宋体" w:cs="宋体"/>
                <w:color w:val="000000" w:themeColor="text1"/>
                <w:kern w:val="2"/>
                <w:sz w:val="21"/>
                <w:szCs w:val="21"/>
                <w:lang w:eastAsia="zh-CN"/>
                <w14:textFill>
                  <w14:solidFill>
                    <w14:schemeClr w14:val="tx1"/>
                  </w14:solidFill>
                </w14:textFill>
              </w:rPr>
              <w:t>或证书的</w:t>
            </w:r>
            <w:r>
              <w:rPr>
                <w:rFonts w:hint="eastAsia" w:ascii="宋体" w:hAnsi="宋体" w:eastAsia="宋体" w:cs="宋体"/>
                <w:color w:val="000000" w:themeColor="text1"/>
                <w:kern w:val="2"/>
                <w:sz w:val="21"/>
                <w:szCs w:val="21"/>
                <w14:textFill>
                  <w14:solidFill>
                    <w14:schemeClr w14:val="tx1"/>
                  </w14:solidFill>
                </w14:textFill>
              </w:rPr>
              <w:t>得</w:t>
            </w:r>
            <w:r>
              <w:rPr>
                <w:rFonts w:hint="eastAsia" w:ascii="宋体" w:hAnsi="宋体" w:eastAsia="宋体" w:cs="宋体"/>
                <w:color w:val="000000" w:themeColor="text1"/>
                <w:kern w:val="2"/>
                <w:sz w:val="21"/>
                <w:szCs w:val="21"/>
                <w:lang w:val="en-US" w:eastAsia="zh-CN"/>
                <w14:textFill>
                  <w14:solidFill>
                    <w14:schemeClr w14:val="tx1"/>
                  </w14:solidFill>
                </w14:textFill>
              </w:rPr>
              <w:t>2</w:t>
            </w:r>
            <w:r>
              <w:rPr>
                <w:rFonts w:hint="eastAsia" w:ascii="宋体" w:hAnsi="宋体" w:eastAsia="宋体" w:cs="宋体"/>
                <w:color w:val="000000" w:themeColor="text1"/>
                <w:kern w:val="2"/>
                <w:sz w:val="21"/>
                <w:szCs w:val="21"/>
                <w14:textFill>
                  <w14:solidFill>
                    <w14:schemeClr w14:val="tx1"/>
                  </w14:solidFill>
                </w14:textFill>
              </w:rPr>
              <w:t>分</w:t>
            </w:r>
            <w:r>
              <w:rPr>
                <w:rFonts w:hint="eastAsia" w:ascii="宋体" w:hAnsi="宋体" w:eastAsia="宋体" w:cs="宋体"/>
                <w:color w:val="000000" w:themeColor="text1"/>
                <w:kern w:val="2"/>
                <w:sz w:val="21"/>
                <w:szCs w:val="21"/>
                <w:lang w:eastAsia="zh-CN"/>
                <w14:textFill>
                  <w14:solidFill>
                    <w14:schemeClr w14:val="tx1"/>
                  </w14:solidFill>
                </w14:textFill>
              </w:rPr>
              <w:t>，没有不得分</w:t>
            </w:r>
            <w:r>
              <w:rPr>
                <w:rFonts w:hint="eastAsia" w:ascii="宋体" w:hAnsi="宋体" w:eastAsia="宋体" w:cs="宋体"/>
                <w:color w:val="000000" w:themeColor="text1"/>
                <w:kern w:val="2"/>
                <w:sz w:val="21"/>
                <w:szCs w:val="21"/>
                <w14:textFill>
                  <w14:solidFill>
                    <w14:schemeClr w14:val="tx1"/>
                  </w14:solidFill>
                </w14:textFill>
              </w:rPr>
              <w:t>。</w:t>
            </w:r>
          </w:p>
          <w:p>
            <w:pPr>
              <w:widowControl/>
              <w:rPr>
                <w:rFonts w:hint="eastAsia" w:ascii="宋体" w:hAnsi="宋体" w:eastAsia="宋体" w:cs="宋体"/>
                <w:b/>
                <w:color w:val="000000" w:themeColor="text1"/>
                <w:kern w:val="2"/>
                <w:sz w:val="21"/>
                <w:szCs w:val="21"/>
                <w14:textFill>
                  <w14:solidFill>
                    <w14:schemeClr w14:val="tx1"/>
                  </w14:solidFill>
                </w14:textFill>
              </w:rPr>
            </w:pPr>
            <w:r>
              <w:rPr>
                <w:rFonts w:hint="eastAsia" w:ascii="宋体" w:hAnsi="宋体" w:eastAsia="宋体" w:cs="宋体"/>
                <w:b/>
                <w:color w:val="000000" w:themeColor="text1"/>
                <w:kern w:val="2"/>
                <w:sz w:val="21"/>
                <w:szCs w:val="21"/>
                <w14:textFill>
                  <w14:solidFill>
                    <w14:schemeClr w14:val="tx1"/>
                  </w14:solidFill>
                </w14:textFill>
              </w:rPr>
              <w:t>注：</w:t>
            </w:r>
            <w:r>
              <w:rPr>
                <w:rFonts w:hint="eastAsia" w:ascii="宋体" w:hAnsi="宋体" w:eastAsia="宋体" w:cs="宋体"/>
                <w:b w:val="0"/>
                <w:bCs/>
                <w:color w:val="000000" w:themeColor="text1"/>
                <w:kern w:val="2"/>
                <w:sz w:val="21"/>
                <w:szCs w:val="21"/>
                <w14:textFill>
                  <w14:solidFill>
                    <w14:schemeClr w14:val="tx1"/>
                  </w14:solidFill>
                </w14:textFill>
              </w:rPr>
              <w:t>提供上述人员证件复印件</w:t>
            </w:r>
            <w:r>
              <w:rPr>
                <w:rFonts w:hint="eastAsia" w:ascii="宋体" w:hAnsi="宋体" w:eastAsia="宋体" w:cs="宋体"/>
                <w:b w:val="0"/>
                <w:bCs/>
                <w:color w:val="000000" w:themeColor="text1"/>
                <w:kern w:val="2"/>
                <w:sz w:val="21"/>
                <w:szCs w:val="21"/>
                <w:lang w:eastAsia="zh-CN"/>
                <w14:textFill>
                  <w14:solidFill>
                    <w14:schemeClr w14:val="tx1"/>
                  </w14:solidFill>
                </w14:textFill>
              </w:rPr>
              <w:t>并加盖公章</w:t>
            </w:r>
            <w:r>
              <w:rPr>
                <w:rFonts w:hint="eastAsia" w:ascii="宋体" w:hAnsi="宋体" w:eastAsia="宋体" w:cs="宋体"/>
                <w:b w:val="0"/>
                <w:bCs/>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b w:val="0"/>
                <w:bCs/>
                <w:color w:val="000000" w:themeColor="text1"/>
                <w:kern w:val="2"/>
                <w:sz w:val="21"/>
                <w:szCs w:val="21"/>
                <w14:textFill>
                  <w14:solidFill>
                    <w14:schemeClr w14:val="tx1"/>
                  </w14:solidFill>
                </w14:textFill>
              </w:rPr>
              <w:t>查。</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hint="eastAsia" w:ascii="宋体" w:hAnsi="宋体"/>
                <w:color w:val="000000" w:themeColor="text1"/>
                <w:kern w:val="2"/>
                <w:sz w:val="21"/>
                <w:szCs w:val="21"/>
                <w:lang w:val="en-US" w:eastAsia="zh-CN"/>
                <w14:textFill>
                  <w14:solidFill>
                    <w14:schemeClr w14:val="tx1"/>
                  </w14:solidFill>
                </w14:textFill>
              </w:rPr>
            </w:pPr>
            <w:r>
              <w:rPr>
                <w:rFonts w:hint="eastAsia" w:ascii="宋体" w:hAnsi="宋体"/>
                <w:color w:val="000000" w:themeColor="text1"/>
                <w:kern w:val="2"/>
                <w:sz w:val="21"/>
                <w:szCs w:val="21"/>
                <w:lang w:val="en-US" w:eastAsia="zh-CN"/>
                <w14:textFill>
                  <w14:solidFill>
                    <w14:schemeClr w14:val="tx1"/>
                  </w14:solidFill>
                </w14:textFill>
              </w:rPr>
              <w:t>2</w:t>
            </w:r>
            <w:r>
              <w:rPr>
                <w:rFonts w:hint="eastAsia" w:ascii="宋体" w:hAnsi="宋体"/>
                <w:color w:val="000000" w:themeColor="text1"/>
                <w:kern w:val="2"/>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9" w:hRule="atLeast"/>
        </w:trPr>
        <w:tc>
          <w:tcPr>
            <w:tcW w:w="700" w:type="dxa"/>
            <w:vMerge w:val="restart"/>
            <w:tcBorders>
              <w:top w:val="single" w:color="auto" w:sz="8" w:space="0"/>
              <w:left w:val="single" w:color="auto" w:sz="8" w:space="0"/>
              <w:right w:val="single" w:color="auto" w:sz="8" w:space="0"/>
            </w:tcBorders>
            <w:noWrap w:val="0"/>
            <w:vAlign w:val="center"/>
          </w:tcPr>
          <w:p>
            <w:pPr>
              <w:pStyle w:val="15"/>
              <w:numPr>
                <w:ilvl w:val="0"/>
                <w:numId w:val="30"/>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14" w:type="dxa"/>
            <w:vMerge w:val="restart"/>
            <w:tcBorders>
              <w:top w:val="single" w:color="auto" w:sz="8" w:space="0"/>
              <w:left w:val="single" w:color="auto" w:sz="8" w:space="0"/>
              <w:right w:val="single" w:color="auto" w:sz="8" w:space="0"/>
            </w:tcBorders>
            <w:noWrap w:val="0"/>
            <w:vAlign w:val="center"/>
          </w:tcPr>
          <w:p>
            <w:pPr>
              <w:autoSpaceDE w:val="0"/>
              <w:autoSpaceDN w:val="0"/>
              <w:adjustRightInd w:val="0"/>
              <w:jc w:val="center"/>
              <w:rPr>
                <w:rFonts w:hint="eastAsia" w:hAnsi="宋体" w:eastAsia="宋体"/>
                <w:color w:val="000000" w:themeColor="text1"/>
                <w:kern w:val="2"/>
                <w:sz w:val="21"/>
                <w:lang w:eastAsia="zh-CN"/>
                <w14:textFill>
                  <w14:solidFill>
                    <w14:schemeClr w14:val="tx1"/>
                  </w14:solidFill>
                </w14:textFill>
              </w:rPr>
            </w:pPr>
            <w:r>
              <w:rPr>
                <w:rFonts w:hint="eastAsia" w:hAnsi="宋体"/>
                <w:color w:val="000000" w:themeColor="text1"/>
                <w:kern w:val="2"/>
                <w:sz w:val="21"/>
                <w:lang w:eastAsia="zh-CN"/>
                <w14:textFill>
                  <w14:solidFill>
                    <w14:schemeClr w14:val="tx1"/>
                  </w14:solidFill>
                </w14:textFill>
              </w:rPr>
              <w:t>企业实力及规模</w:t>
            </w:r>
          </w:p>
        </w:tc>
        <w:tc>
          <w:tcPr>
            <w:tcW w:w="6427" w:type="dxa"/>
            <w:tcBorders>
              <w:top w:val="single" w:color="auto" w:sz="8" w:space="0"/>
              <w:left w:val="single" w:color="auto" w:sz="8" w:space="0"/>
              <w:bottom w:val="single" w:color="auto" w:sz="8" w:space="0"/>
              <w:right w:val="single" w:color="auto" w:sz="8" w:space="0"/>
            </w:tcBorders>
            <w:noWrap w:val="0"/>
            <w:vAlign w:val="top"/>
          </w:tcPr>
          <w:p>
            <w:pPr>
              <w:widowControl/>
              <w:numPr>
                <w:ilvl w:val="0"/>
                <w:numId w:val="31"/>
              </w:numPr>
              <w:jc w:val="both"/>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投标人</w:t>
            </w:r>
            <w:r>
              <w:rPr>
                <w:rFonts w:hint="eastAsia" w:ascii="宋体" w:hAnsi="宋体" w:eastAsia="宋体" w:cs="宋体"/>
                <w:color w:val="000000" w:themeColor="text1"/>
                <w:kern w:val="0"/>
                <w:sz w:val="21"/>
                <w:szCs w:val="21"/>
                <w:lang w:eastAsia="zh-CN" w:bidi="ar"/>
                <w14:textFill>
                  <w14:solidFill>
                    <w14:schemeClr w14:val="tx1"/>
                  </w14:solidFill>
                </w14:textFill>
              </w:rPr>
              <w:t>具备大米生产及加工能力的</w:t>
            </w:r>
            <w:r>
              <w:rPr>
                <w:rFonts w:hint="eastAsia" w:ascii="宋体" w:hAnsi="宋体" w:eastAsia="宋体" w:cs="宋体"/>
                <w:color w:val="000000" w:themeColor="text1"/>
                <w:kern w:val="0"/>
                <w:sz w:val="21"/>
                <w:szCs w:val="21"/>
                <w:lang w:bidi="ar"/>
                <w14:textFill>
                  <w14:solidFill>
                    <w14:schemeClr w14:val="tx1"/>
                  </w14:solidFill>
                </w14:textFill>
              </w:rPr>
              <w:t>,得</w:t>
            </w:r>
            <w:r>
              <w:rPr>
                <w:rFonts w:hint="eastAsia" w:ascii="宋体" w:hAnsi="宋体" w:eastAsia="宋体" w:cs="宋体"/>
                <w:color w:val="000000" w:themeColor="text1"/>
                <w:kern w:val="0"/>
                <w:sz w:val="21"/>
                <w:szCs w:val="21"/>
                <w:lang w:val="en-US" w:eastAsia="zh-CN" w:bidi="ar"/>
                <w14:textFill>
                  <w14:solidFill>
                    <w14:schemeClr w14:val="tx1"/>
                  </w14:solidFill>
                </w14:textFill>
              </w:rPr>
              <w:t>6</w:t>
            </w:r>
            <w:r>
              <w:rPr>
                <w:rFonts w:hint="eastAsia" w:ascii="宋体" w:hAnsi="宋体" w:eastAsia="宋体" w:cs="宋体"/>
                <w:color w:val="000000" w:themeColor="text1"/>
                <w:kern w:val="0"/>
                <w:sz w:val="21"/>
                <w:szCs w:val="21"/>
                <w:lang w:bidi="ar"/>
                <w14:textFill>
                  <w14:solidFill>
                    <w14:schemeClr w14:val="tx1"/>
                  </w14:solidFill>
                </w14:textFill>
              </w:rPr>
              <w:t>分</w:t>
            </w:r>
            <w:r>
              <w:rPr>
                <w:rFonts w:hint="eastAsia" w:ascii="宋体" w:hAnsi="宋体" w:eastAsia="宋体" w:cs="宋体"/>
                <w:color w:val="000000" w:themeColor="text1"/>
                <w:kern w:val="0"/>
                <w:sz w:val="21"/>
                <w:szCs w:val="21"/>
                <w:lang w:eastAsia="zh-CN" w:bidi="ar"/>
                <w14:textFill>
                  <w14:solidFill>
                    <w14:schemeClr w14:val="tx1"/>
                  </w14:solidFill>
                </w14:textFill>
              </w:rPr>
              <w:t>，没有不得分</w:t>
            </w:r>
            <w:r>
              <w:rPr>
                <w:rFonts w:hint="eastAsia" w:ascii="宋体" w:hAnsi="宋体" w:eastAsia="宋体" w:cs="宋体"/>
                <w:color w:val="000000" w:themeColor="text1"/>
                <w:kern w:val="0"/>
                <w:sz w:val="21"/>
                <w:szCs w:val="21"/>
                <w:lang w:bidi="ar"/>
                <w14:textFill>
                  <w14:solidFill>
                    <w14:schemeClr w14:val="tx1"/>
                  </w14:solidFill>
                </w14:textFill>
              </w:rPr>
              <w:t>；</w:t>
            </w:r>
          </w:p>
          <w:p>
            <w:pPr>
              <w:widowControl/>
              <w:numPr>
                <w:ilvl w:val="0"/>
                <w:numId w:val="0"/>
              </w:numPr>
              <w:jc w:val="both"/>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注：提供</w:t>
            </w:r>
            <w:r>
              <w:rPr>
                <w:rFonts w:hint="eastAsia" w:ascii="宋体" w:hAnsi="宋体" w:eastAsia="宋体" w:cs="宋体"/>
                <w:color w:val="000000" w:themeColor="text1"/>
                <w:kern w:val="0"/>
                <w:sz w:val="21"/>
                <w:szCs w:val="21"/>
                <w:lang w:eastAsia="zh-CN" w:bidi="ar"/>
                <w14:textFill>
                  <w14:solidFill>
                    <w14:schemeClr w14:val="tx1"/>
                  </w14:solidFill>
                </w14:textFill>
              </w:rPr>
              <w:t>相关</w:t>
            </w:r>
            <w:r>
              <w:rPr>
                <w:rFonts w:hint="eastAsia" w:ascii="宋体" w:hAnsi="宋体" w:eastAsia="宋体" w:cs="宋体"/>
                <w:color w:val="000000" w:themeColor="text1"/>
                <w:kern w:val="0"/>
                <w:sz w:val="21"/>
                <w:szCs w:val="21"/>
                <w:lang w:bidi="ar"/>
                <w14:textFill>
                  <w14:solidFill>
                    <w14:schemeClr w14:val="tx1"/>
                  </w14:solidFill>
                </w14:textFill>
              </w:rPr>
              <w:t>证</w:t>
            </w:r>
            <w:r>
              <w:rPr>
                <w:rFonts w:hint="eastAsia" w:ascii="宋体" w:hAnsi="宋体" w:eastAsia="宋体" w:cs="宋体"/>
                <w:color w:val="000000" w:themeColor="text1"/>
                <w:kern w:val="0"/>
                <w:sz w:val="21"/>
                <w:szCs w:val="21"/>
                <w:lang w:eastAsia="zh-CN" w:bidi="ar"/>
                <w14:textFill>
                  <w14:solidFill>
                    <w14:schemeClr w14:val="tx1"/>
                  </w14:solidFill>
                </w14:textFill>
              </w:rPr>
              <w:t>明</w:t>
            </w:r>
            <w:r>
              <w:rPr>
                <w:rFonts w:hint="eastAsia" w:ascii="宋体" w:hAnsi="宋体" w:eastAsia="宋体" w:cs="宋体"/>
                <w:color w:val="000000" w:themeColor="text1"/>
                <w:kern w:val="0"/>
                <w:sz w:val="21"/>
                <w:szCs w:val="21"/>
                <w:lang w:bidi="ar"/>
                <w14:textFill>
                  <w14:solidFill>
                    <w14:schemeClr w14:val="tx1"/>
                  </w14:solidFill>
                </w14:textFill>
              </w:rPr>
              <w:t>复印件加盖</w:t>
            </w:r>
            <w:r>
              <w:rPr>
                <w:rFonts w:hint="eastAsia" w:ascii="宋体" w:hAnsi="宋体" w:eastAsia="宋体" w:cs="宋体"/>
                <w:color w:val="000000" w:themeColor="text1"/>
                <w:kern w:val="0"/>
                <w:sz w:val="21"/>
                <w:szCs w:val="21"/>
                <w:lang w:eastAsia="zh-CN" w:bidi="ar"/>
                <w14:textFill>
                  <w14:solidFill>
                    <w14:schemeClr w14:val="tx1"/>
                  </w14:solidFill>
                </w14:textFill>
              </w:rPr>
              <w:t>公章</w:t>
            </w:r>
            <w:r>
              <w:rPr>
                <w:rFonts w:hint="eastAsia" w:ascii="宋体" w:hAnsi="宋体" w:eastAsia="宋体" w:cs="宋体"/>
                <w:color w:val="000000" w:themeColor="text1"/>
                <w:kern w:val="0"/>
                <w:sz w:val="21"/>
                <w:szCs w:val="21"/>
                <w:lang w:bidi="ar"/>
                <w14:textFill>
                  <w14:solidFill>
                    <w14:schemeClr w14:val="tx1"/>
                  </w14:solidFill>
                </w14:textFill>
              </w:rPr>
              <w:t>，不提供不得分</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color w:val="000000" w:themeColor="text1"/>
                <w:kern w:val="2"/>
                <w:sz w:val="21"/>
                <w:szCs w:val="21"/>
                <w14:textFill>
                  <w14:solidFill>
                    <w14:schemeClr w14:val="tx1"/>
                  </w14:solidFill>
                </w14:textFill>
              </w:rPr>
              <w:t>查</w:t>
            </w:r>
            <w:r>
              <w:rPr>
                <w:rFonts w:hint="eastAsia" w:ascii="宋体" w:hAnsi="宋体" w:eastAsia="宋体" w:cs="宋体"/>
                <w:color w:val="000000" w:themeColor="text1"/>
                <w:kern w:val="2"/>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 xml:space="preserve"> </w:t>
            </w:r>
          </w:p>
        </w:tc>
        <w:tc>
          <w:tcPr>
            <w:tcW w:w="897" w:type="dxa"/>
            <w:tcBorders>
              <w:top w:val="single" w:color="auto" w:sz="8" w:space="0"/>
              <w:left w:val="single" w:color="auto" w:sz="4" w:space="0"/>
              <w:right w:val="single" w:color="auto" w:sz="8" w:space="0"/>
            </w:tcBorders>
            <w:noWrap w:val="0"/>
            <w:vAlign w:val="center"/>
          </w:tcPr>
          <w:p>
            <w:pPr>
              <w:autoSpaceDE w:val="0"/>
              <w:autoSpaceDN w:val="0"/>
              <w:adjustRightInd w:val="0"/>
              <w:jc w:val="center"/>
              <w:rPr>
                <w:rFonts w:hint="default"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trPr>
        <w:tc>
          <w:tcPr>
            <w:tcW w:w="700" w:type="dxa"/>
            <w:vMerge w:val="continue"/>
            <w:tcBorders>
              <w:left w:val="single" w:color="auto" w:sz="8" w:space="0"/>
              <w:right w:val="single" w:color="auto" w:sz="8" w:space="0"/>
            </w:tcBorders>
            <w:noWrap w:val="0"/>
            <w:vAlign w:val="center"/>
          </w:tcPr>
          <w:p>
            <w:pPr>
              <w:autoSpaceDE w:val="0"/>
              <w:autoSpaceDN w:val="0"/>
              <w:adjustRightInd w:val="0"/>
              <w:jc w:val="both"/>
              <w:rPr>
                <w:color w:val="000000" w:themeColor="text1"/>
                <w14:textFill>
                  <w14:solidFill>
                    <w14:schemeClr w14:val="tx1"/>
                  </w14:solidFill>
                </w14:textFill>
              </w:rPr>
            </w:pPr>
          </w:p>
        </w:tc>
        <w:tc>
          <w:tcPr>
            <w:tcW w:w="1214" w:type="dxa"/>
            <w:vMerge w:val="continue"/>
            <w:tcBorders>
              <w:left w:val="single" w:color="auto" w:sz="8" w:space="0"/>
              <w:right w:val="single" w:color="auto" w:sz="8" w:space="0"/>
            </w:tcBorders>
            <w:noWrap w:val="0"/>
            <w:vAlign w:val="center"/>
          </w:tcPr>
          <w:p>
            <w:pPr>
              <w:autoSpaceDE w:val="0"/>
              <w:autoSpaceDN w:val="0"/>
              <w:adjustRightInd w:val="0"/>
              <w:jc w:val="both"/>
              <w:rPr>
                <w:color w:val="000000" w:themeColor="text1"/>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top"/>
          </w:tcPr>
          <w:p>
            <w:pPr>
              <w:widowControl/>
              <w:numPr>
                <w:ilvl w:val="0"/>
                <w:numId w:val="31"/>
              </w:num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.投标人</w:t>
            </w:r>
            <w:r>
              <w:rPr>
                <w:rFonts w:hint="eastAsia" w:ascii="宋体" w:hAnsi="宋体" w:eastAsia="宋体" w:cs="宋体"/>
                <w:sz w:val="21"/>
                <w:szCs w:val="21"/>
                <w:lang w:eastAsia="zh-CN"/>
              </w:rPr>
              <w:t>同时具备花生油和调和油的生产及加工能力的</w:t>
            </w:r>
            <w:r>
              <w:rPr>
                <w:rFonts w:hint="eastAsia" w:ascii="宋体" w:hAnsi="宋体" w:eastAsia="宋体" w:cs="宋体"/>
                <w:sz w:val="21"/>
                <w:szCs w:val="21"/>
              </w:rPr>
              <w:t>,得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r>
              <w:rPr>
                <w:rFonts w:hint="eastAsia" w:ascii="宋体" w:hAnsi="宋体" w:eastAsia="宋体" w:cs="宋体"/>
                <w:sz w:val="21"/>
                <w:szCs w:val="21"/>
                <w:lang w:eastAsia="zh-CN"/>
              </w:rPr>
              <w:t>，没有不得分</w:t>
            </w:r>
            <w:r>
              <w:rPr>
                <w:rFonts w:hint="eastAsia" w:ascii="宋体" w:hAnsi="宋体" w:eastAsia="宋体" w:cs="宋体"/>
                <w:sz w:val="21"/>
                <w:szCs w:val="21"/>
              </w:rPr>
              <w:t xml:space="preserve">； </w:t>
            </w:r>
          </w:p>
          <w:p>
            <w:pPr>
              <w:pStyle w:val="2"/>
              <w:numPr>
                <w:ilvl w:val="0"/>
                <w:numId w:val="0"/>
              </w:numPr>
              <w:ind w:leftChars="0"/>
              <w:rPr>
                <w:rFonts w:hint="eastAsia" w:ascii="宋体" w:hAnsi="宋体" w:eastAsia="宋体" w:cs="宋体"/>
                <w:sz w:val="21"/>
                <w:szCs w:val="21"/>
              </w:rPr>
            </w:pPr>
            <w:r>
              <w:rPr>
                <w:rFonts w:hint="eastAsia" w:ascii="宋体" w:hAnsi="宋体" w:eastAsia="宋体" w:cs="宋体"/>
                <w:color w:val="000000" w:themeColor="text1"/>
                <w:kern w:val="0"/>
                <w:sz w:val="21"/>
                <w:szCs w:val="21"/>
                <w:lang w:bidi="ar"/>
                <w14:textFill>
                  <w14:solidFill>
                    <w14:schemeClr w14:val="tx1"/>
                  </w14:solidFill>
                </w14:textFill>
              </w:rPr>
              <w:t>注：提供</w:t>
            </w:r>
            <w:r>
              <w:rPr>
                <w:rFonts w:hint="eastAsia" w:ascii="宋体" w:hAnsi="宋体" w:eastAsia="宋体" w:cs="宋体"/>
                <w:color w:val="000000" w:themeColor="text1"/>
                <w:kern w:val="0"/>
                <w:sz w:val="21"/>
                <w:szCs w:val="21"/>
                <w:lang w:eastAsia="zh-CN" w:bidi="ar"/>
                <w14:textFill>
                  <w14:solidFill>
                    <w14:schemeClr w14:val="tx1"/>
                  </w14:solidFill>
                </w14:textFill>
              </w:rPr>
              <w:t>相关</w:t>
            </w:r>
            <w:r>
              <w:rPr>
                <w:rFonts w:hint="eastAsia" w:ascii="宋体" w:hAnsi="宋体" w:eastAsia="宋体" w:cs="宋体"/>
                <w:color w:val="000000" w:themeColor="text1"/>
                <w:kern w:val="0"/>
                <w:sz w:val="21"/>
                <w:szCs w:val="21"/>
                <w:lang w:bidi="ar"/>
                <w14:textFill>
                  <w14:solidFill>
                    <w14:schemeClr w14:val="tx1"/>
                  </w14:solidFill>
                </w14:textFill>
              </w:rPr>
              <w:t>证</w:t>
            </w:r>
            <w:r>
              <w:rPr>
                <w:rFonts w:hint="eastAsia" w:ascii="宋体" w:hAnsi="宋体" w:eastAsia="宋体" w:cs="宋体"/>
                <w:color w:val="000000" w:themeColor="text1"/>
                <w:kern w:val="0"/>
                <w:sz w:val="21"/>
                <w:szCs w:val="21"/>
                <w:lang w:eastAsia="zh-CN" w:bidi="ar"/>
                <w14:textFill>
                  <w14:solidFill>
                    <w14:schemeClr w14:val="tx1"/>
                  </w14:solidFill>
                </w14:textFill>
              </w:rPr>
              <w:t>明</w:t>
            </w:r>
            <w:r>
              <w:rPr>
                <w:rFonts w:hint="eastAsia" w:ascii="宋体" w:hAnsi="宋体" w:eastAsia="宋体" w:cs="宋体"/>
                <w:color w:val="000000" w:themeColor="text1"/>
                <w:kern w:val="0"/>
                <w:sz w:val="21"/>
                <w:szCs w:val="21"/>
                <w:lang w:bidi="ar"/>
                <w14:textFill>
                  <w14:solidFill>
                    <w14:schemeClr w14:val="tx1"/>
                  </w14:solidFill>
                </w14:textFill>
              </w:rPr>
              <w:t>复印件加盖</w:t>
            </w:r>
            <w:r>
              <w:rPr>
                <w:rFonts w:hint="eastAsia" w:ascii="宋体" w:hAnsi="宋体" w:eastAsia="宋体" w:cs="宋体"/>
                <w:color w:val="000000" w:themeColor="text1"/>
                <w:kern w:val="0"/>
                <w:sz w:val="21"/>
                <w:szCs w:val="21"/>
                <w:lang w:eastAsia="zh-CN" w:bidi="ar"/>
                <w14:textFill>
                  <w14:solidFill>
                    <w14:schemeClr w14:val="tx1"/>
                  </w14:solidFill>
                </w14:textFill>
              </w:rPr>
              <w:t>公章</w:t>
            </w:r>
            <w:r>
              <w:rPr>
                <w:rFonts w:hint="eastAsia" w:ascii="宋体" w:hAnsi="宋体" w:eastAsia="宋体" w:cs="宋体"/>
                <w:color w:val="000000" w:themeColor="text1"/>
                <w:kern w:val="0"/>
                <w:sz w:val="21"/>
                <w:szCs w:val="21"/>
                <w:lang w:bidi="ar"/>
                <w14:textFill>
                  <w14:solidFill>
                    <w14:schemeClr w14:val="tx1"/>
                  </w14:solidFill>
                </w14:textFill>
              </w:rPr>
              <w:t>，不提供不得分</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color w:val="000000" w:themeColor="text1"/>
                <w:kern w:val="2"/>
                <w:sz w:val="21"/>
                <w:szCs w:val="21"/>
                <w14:textFill>
                  <w14:solidFill>
                    <w14:schemeClr w14:val="tx1"/>
                  </w14:solidFill>
                </w14:textFill>
              </w:rPr>
              <w:t>查</w:t>
            </w:r>
            <w:r>
              <w:rPr>
                <w:rFonts w:hint="eastAsia" w:ascii="宋体" w:hAnsi="宋体" w:eastAsia="宋体" w:cs="宋体"/>
                <w:color w:val="000000" w:themeColor="text1"/>
                <w:kern w:val="2"/>
                <w:sz w:val="21"/>
                <w:szCs w:val="21"/>
                <w:lang w:eastAsia="zh-CN"/>
                <w14:textFill>
                  <w14:solidFill>
                    <w14:schemeClr w14:val="tx1"/>
                  </w14:solidFill>
                </w14:textFill>
              </w:rPr>
              <w:t>。</w:t>
            </w:r>
          </w:p>
        </w:tc>
        <w:tc>
          <w:tcPr>
            <w:tcW w:w="897" w:type="dxa"/>
            <w:tcBorders>
              <w:left w:val="single" w:color="auto" w:sz="4" w:space="0"/>
              <w:right w:val="single" w:color="auto" w:sz="8" w:space="0"/>
            </w:tcBorders>
            <w:noWrap w:val="0"/>
            <w:vAlign w:val="center"/>
          </w:tcPr>
          <w:p>
            <w:pPr>
              <w:autoSpaceDE w:val="0"/>
              <w:autoSpaceDN w:val="0"/>
              <w:adjustRightInd w:val="0"/>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9" w:hRule="atLeast"/>
        </w:trPr>
        <w:tc>
          <w:tcPr>
            <w:tcW w:w="700" w:type="dxa"/>
            <w:vMerge w:val="continue"/>
            <w:tcBorders>
              <w:left w:val="single" w:color="auto" w:sz="8" w:space="0"/>
              <w:right w:val="single" w:color="auto" w:sz="8" w:space="0"/>
            </w:tcBorders>
            <w:noWrap w:val="0"/>
            <w:vAlign w:val="center"/>
          </w:tcPr>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p>
        </w:tc>
        <w:tc>
          <w:tcPr>
            <w:tcW w:w="1214" w:type="dxa"/>
            <w:vMerge w:val="continue"/>
            <w:tcBorders>
              <w:left w:val="single" w:color="auto" w:sz="8" w:space="0"/>
              <w:right w:val="single" w:color="auto" w:sz="8" w:space="0"/>
            </w:tcBorders>
            <w:noWrap w:val="0"/>
            <w:vAlign w:val="center"/>
          </w:tcPr>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top"/>
          </w:tcPr>
          <w:p>
            <w:pPr>
              <w:widowControl/>
              <w:numPr>
                <w:ilvl w:val="0"/>
                <w:numId w:val="31"/>
              </w:num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投标人</w:t>
            </w:r>
            <w:r>
              <w:rPr>
                <w:rFonts w:hint="eastAsia" w:ascii="宋体" w:hAnsi="宋体" w:eastAsia="宋体" w:cs="宋体"/>
                <w:sz w:val="21"/>
                <w:szCs w:val="21"/>
                <w:lang w:eastAsia="zh-CN"/>
              </w:rPr>
              <w:t>具备养殖基地的</w:t>
            </w:r>
            <w:r>
              <w:rPr>
                <w:rFonts w:hint="eastAsia" w:ascii="宋体" w:hAnsi="宋体" w:eastAsia="宋体" w:cs="宋体"/>
                <w:sz w:val="21"/>
                <w:szCs w:val="21"/>
              </w:rPr>
              <w:t>,得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r>
              <w:rPr>
                <w:rFonts w:hint="eastAsia" w:ascii="宋体" w:hAnsi="宋体" w:eastAsia="宋体" w:cs="宋体"/>
                <w:sz w:val="21"/>
                <w:szCs w:val="21"/>
                <w:lang w:eastAsia="zh-CN"/>
              </w:rPr>
              <w:t>，没有不得分</w:t>
            </w:r>
            <w:r>
              <w:rPr>
                <w:rFonts w:hint="eastAsia" w:ascii="宋体" w:hAnsi="宋体" w:eastAsia="宋体" w:cs="宋体"/>
                <w:sz w:val="21"/>
                <w:szCs w:val="21"/>
              </w:rPr>
              <w:t>；</w:t>
            </w:r>
          </w:p>
          <w:p>
            <w:pPr>
              <w:pStyle w:val="2"/>
              <w:numPr>
                <w:ilvl w:val="0"/>
                <w:numId w:val="0"/>
              </w:numPr>
              <w:ind w:leftChars="0"/>
              <w:rPr>
                <w:rFonts w:hint="eastAsia" w:ascii="宋体" w:hAnsi="宋体" w:eastAsia="宋体" w:cs="宋体"/>
                <w:sz w:val="21"/>
                <w:szCs w:val="21"/>
              </w:rPr>
            </w:pPr>
            <w:r>
              <w:rPr>
                <w:rFonts w:hint="eastAsia" w:ascii="宋体" w:hAnsi="宋体" w:eastAsia="宋体" w:cs="宋体"/>
                <w:color w:val="000000" w:themeColor="text1"/>
                <w:kern w:val="0"/>
                <w:sz w:val="21"/>
                <w:szCs w:val="21"/>
                <w:lang w:bidi="ar"/>
                <w14:textFill>
                  <w14:solidFill>
                    <w14:schemeClr w14:val="tx1"/>
                  </w14:solidFill>
                </w14:textFill>
              </w:rPr>
              <w:t>注：提供</w:t>
            </w:r>
            <w:r>
              <w:rPr>
                <w:rFonts w:hint="eastAsia" w:ascii="宋体" w:hAnsi="宋体" w:eastAsia="宋体" w:cs="宋体"/>
                <w:color w:val="000000" w:themeColor="text1"/>
                <w:kern w:val="0"/>
                <w:sz w:val="21"/>
                <w:szCs w:val="21"/>
                <w:lang w:eastAsia="zh-CN" w:bidi="ar"/>
                <w14:textFill>
                  <w14:solidFill>
                    <w14:schemeClr w14:val="tx1"/>
                  </w14:solidFill>
                </w14:textFill>
              </w:rPr>
              <w:t>租赁合同或产权</w:t>
            </w:r>
            <w:r>
              <w:rPr>
                <w:rFonts w:hint="eastAsia" w:ascii="宋体" w:hAnsi="宋体" w:eastAsia="宋体" w:cs="宋体"/>
                <w:color w:val="000000" w:themeColor="text1"/>
                <w:kern w:val="0"/>
                <w:sz w:val="21"/>
                <w:szCs w:val="21"/>
                <w:lang w:bidi="ar"/>
                <w14:textFill>
                  <w14:solidFill>
                    <w14:schemeClr w14:val="tx1"/>
                  </w14:solidFill>
                </w14:textFill>
              </w:rPr>
              <w:t>证</w:t>
            </w:r>
            <w:r>
              <w:rPr>
                <w:rFonts w:hint="eastAsia" w:ascii="宋体" w:hAnsi="宋体" w:eastAsia="宋体" w:cs="宋体"/>
                <w:color w:val="000000" w:themeColor="text1"/>
                <w:kern w:val="0"/>
                <w:sz w:val="21"/>
                <w:szCs w:val="21"/>
                <w:lang w:eastAsia="zh-CN" w:bidi="ar"/>
                <w14:textFill>
                  <w14:solidFill>
                    <w14:schemeClr w14:val="tx1"/>
                  </w14:solidFill>
                </w14:textFill>
              </w:rPr>
              <w:t>明</w:t>
            </w:r>
            <w:r>
              <w:rPr>
                <w:rFonts w:hint="eastAsia" w:ascii="宋体" w:hAnsi="宋体" w:eastAsia="宋体" w:cs="宋体"/>
                <w:color w:val="000000" w:themeColor="text1"/>
                <w:kern w:val="0"/>
                <w:sz w:val="21"/>
                <w:szCs w:val="21"/>
                <w:lang w:bidi="ar"/>
                <w14:textFill>
                  <w14:solidFill>
                    <w14:schemeClr w14:val="tx1"/>
                  </w14:solidFill>
                </w14:textFill>
              </w:rPr>
              <w:t>复印件加盖</w:t>
            </w:r>
            <w:r>
              <w:rPr>
                <w:rFonts w:hint="eastAsia" w:ascii="宋体" w:hAnsi="宋体" w:eastAsia="宋体" w:cs="宋体"/>
                <w:color w:val="000000" w:themeColor="text1"/>
                <w:kern w:val="0"/>
                <w:sz w:val="21"/>
                <w:szCs w:val="21"/>
                <w:lang w:eastAsia="zh-CN" w:bidi="ar"/>
                <w14:textFill>
                  <w14:solidFill>
                    <w14:schemeClr w14:val="tx1"/>
                  </w14:solidFill>
                </w14:textFill>
              </w:rPr>
              <w:t>公章</w:t>
            </w:r>
            <w:r>
              <w:rPr>
                <w:rFonts w:hint="eastAsia" w:ascii="宋体" w:hAnsi="宋体" w:eastAsia="宋体" w:cs="宋体"/>
                <w:color w:val="000000" w:themeColor="text1"/>
                <w:kern w:val="0"/>
                <w:sz w:val="21"/>
                <w:szCs w:val="21"/>
                <w:lang w:bidi="ar"/>
                <w14:textFill>
                  <w14:solidFill>
                    <w14:schemeClr w14:val="tx1"/>
                  </w14:solidFill>
                </w14:textFill>
              </w:rPr>
              <w:t>，不提供不得分</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color w:val="000000" w:themeColor="text1"/>
                <w:kern w:val="2"/>
                <w:sz w:val="21"/>
                <w:szCs w:val="21"/>
                <w14:textFill>
                  <w14:solidFill>
                    <w14:schemeClr w14:val="tx1"/>
                  </w14:solidFill>
                </w14:textFill>
              </w:rPr>
              <w:t>查</w:t>
            </w:r>
            <w:r>
              <w:rPr>
                <w:rFonts w:hint="eastAsia" w:ascii="宋体" w:hAnsi="宋体" w:eastAsia="宋体" w:cs="宋体"/>
                <w:color w:val="000000" w:themeColor="text1"/>
                <w:kern w:val="2"/>
                <w:sz w:val="21"/>
                <w:szCs w:val="21"/>
                <w:lang w:eastAsia="zh-CN"/>
                <w14:textFill>
                  <w14:solidFill>
                    <w14:schemeClr w14:val="tx1"/>
                  </w14:solidFill>
                </w14:textFill>
              </w:rPr>
              <w:t>。</w:t>
            </w:r>
          </w:p>
        </w:tc>
        <w:tc>
          <w:tcPr>
            <w:tcW w:w="897" w:type="dxa"/>
            <w:tcBorders>
              <w:left w:val="single" w:color="auto" w:sz="4" w:space="0"/>
              <w:right w:val="single" w:color="auto" w:sz="8" w:space="0"/>
            </w:tcBorders>
            <w:noWrap w:val="0"/>
            <w:vAlign w:val="center"/>
          </w:tcPr>
          <w:p>
            <w:pPr>
              <w:autoSpaceDE w:val="0"/>
              <w:autoSpaceDN w:val="0"/>
              <w:adjustRightInd w:val="0"/>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trPr>
        <w:tc>
          <w:tcPr>
            <w:tcW w:w="700" w:type="dxa"/>
            <w:vMerge w:val="continue"/>
            <w:tcBorders>
              <w:left w:val="single" w:color="auto" w:sz="8" w:space="0"/>
              <w:bottom w:val="single" w:color="auto" w:sz="4" w:space="0"/>
              <w:right w:val="single" w:color="auto" w:sz="8" w:space="0"/>
            </w:tcBorders>
            <w:noWrap w:val="0"/>
            <w:vAlign w:val="center"/>
          </w:tcPr>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p>
        </w:tc>
        <w:tc>
          <w:tcPr>
            <w:tcW w:w="1214" w:type="dxa"/>
            <w:vMerge w:val="continue"/>
            <w:tcBorders>
              <w:left w:val="single" w:color="auto" w:sz="8" w:space="0"/>
              <w:bottom w:val="single" w:color="auto" w:sz="8" w:space="0"/>
              <w:right w:val="single" w:color="auto" w:sz="8" w:space="0"/>
            </w:tcBorders>
            <w:noWrap w:val="0"/>
            <w:vAlign w:val="center"/>
          </w:tcPr>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top"/>
          </w:tcPr>
          <w:p>
            <w:pPr>
              <w:widowControl/>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w:t>
            </w:r>
            <w:r>
              <w:rPr>
                <w:rFonts w:hint="eastAsia" w:ascii="宋体" w:hAnsi="宋体" w:eastAsia="宋体" w:cs="宋体"/>
                <w:color w:val="000000" w:themeColor="text1"/>
                <w:kern w:val="0"/>
                <w:sz w:val="21"/>
                <w:szCs w:val="21"/>
                <w:lang w:bidi="ar"/>
                <w14:textFill>
                  <w14:solidFill>
                    <w14:schemeClr w14:val="tx1"/>
                  </w14:solidFill>
                </w14:textFill>
              </w:rPr>
              <w:t>投标人</w:t>
            </w:r>
            <w:r>
              <w:rPr>
                <w:rFonts w:hint="eastAsia" w:ascii="宋体" w:hAnsi="宋体" w:eastAsia="宋体" w:cs="宋体"/>
                <w:color w:val="000000" w:themeColor="text1"/>
                <w:kern w:val="2"/>
                <w:sz w:val="21"/>
                <w:szCs w:val="21"/>
                <w:lang w:eastAsia="zh-CN"/>
                <w14:textFill>
                  <w14:solidFill>
                    <w14:schemeClr w14:val="tx1"/>
                  </w14:solidFill>
                </w14:textFill>
              </w:rPr>
              <w:t>具</w:t>
            </w:r>
            <w:r>
              <w:rPr>
                <w:rFonts w:hint="eastAsia" w:ascii="宋体" w:hAnsi="宋体" w:eastAsia="宋体" w:cs="宋体"/>
                <w:color w:val="000000" w:themeColor="text1"/>
                <w:kern w:val="0"/>
                <w:sz w:val="21"/>
                <w:szCs w:val="21"/>
                <w:lang w:eastAsia="zh-CN" w:bidi="ar"/>
                <w14:textFill>
                  <w14:solidFill>
                    <w14:schemeClr w14:val="tx1"/>
                  </w14:solidFill>
                </w14:textFill>
              </w:rPr>
              <w:t>备</w:t>
            </w:r>
            <w:r>
              <w:rPr>
                <w:rFonts w:hint="eastAsia" w:ascii="宋体" w:hAnsi="宋体" w:eastAsia="宋体" w:cs="宋体"/>
                <w:color w:val="000000" w:themeColor="text1"/>
                <w:kern w:val="2"/>
                <w:sz w:val="21"/>
                <w:szCs w:val="21"/>
                <w:lang w:eastAsia="zh-CN"/>
                <w14:textFill>
                  <w14:solidFill>
                    <w14:schemeClr w14:val="tx1"/>
                  </w14:solidFill>
                </w14:textFill>
              </w:rPr>
              <w:t>蔬菜种植基地的</w:t>
            </w:r>
            <w:r>
              <w:rPr>
                <w:rFonts w:hint="eastAsia" w:ascii="宋体" w:hAnsi="宋体" w:eastAsia="宋体" w:cs="宋体"/>
                <w:color w:val="000000" w:themeColor="text1"/>
                <w:kern w:val="0"/>
                <w:sz w:val="21"/>
                <w:szCs w:val="21"/>
                <w:lang w:bidi="ar"/>
                <w14:textFill>
                  <w14:solidFill>
                    <w14:schemeClr w14:val="tx1"/>
                  </w14:solidFill>
                </w14:textFill>
              </w:rPr>
              <w:t>,得</w:t>
            </w:r>
            <w:r>
              <w:rPr>
                <w:rFonts w:hint="eastAsia" w:ascii="宋体" w:hAnsi="宋体" w:eastAsia="宋体" w:cs="宋体"/>
                <w:color w:val="000000" w:themeColor="text1"/>
                <w:kern w:val="0"/>
                <w:sz w:val="21"/>
                <w:szCs w:val="21"/>
                <w:lang w:val="en-US" w:eastAsia="zh-CN" w:bidi="ar"/>
                <w14:textFill>
                  <w14:solidFill>
                    <w14:schemeClr w14:val="tx1"/>
                  </w14:solidFill>
                </w14:textFill>
              </w:rPr>
              <w:t>6</w:t>
            </w:r>
            <w:r>
              <w:rPr>
                <w:rFonts w:hint="eastAsia" w:ascii="宋体" w:hAnsi="宋体" w:eastAsia="宋体" w:cs="宋体"/>
                <w:color w:val="000000" w:themeColor="text1"/>
                <w:kern w:val="0"/>
                <w:sz w:val="21"/>
                <w:szCs w:val="21"/>
                <w:lang w:bidi="ar"/>
                <w14:textFill>
                  <w14:solidFill>
                    <w14:schemeClr w14:val="tx1"/>
                  </w14:solidFill>
                </w14:textFill>
              </w:rPr>
              <w:t>分</w:t>
            </w:r>
            <w:r>
              <w:rPr>
                <w:rFonts w:hint="eastAsia" w:ascii="宋体" w:hAnsi="宋体" w:eastAsia="宋体" w:cs="宋体"/>
                <w:color w:val="000000" w:themeColor="text1"/>
                <w:kern w:val="0"/>
                <w:sz w:val="21"/>
                <w:szCs w:val="21"/>
                <w:lang w:eastAsia="zh-CN" w:bidi="ar"/>
                <w14:textFill>
                  <w14:solidFill>
                    <w14:schemeClr w14:val="tx1"/>
                  </w14:solidFill>
                </w14:textFill>
              </w:rPr>
              <w:t>，没有不得分</w:t>
            </w:r>
            <w:r>
              <w:rPr>
                <w:rFonts w:hint="eastAsia" w:ascii="宋体" w:hAnsi="宋体" w:eastAsia="宋体" w:cs="宋体"/>
                <w:color w:val="000000" w:themeColor="text1"/>
                <w:kern w:val="0"/>
                <w:sz w:val="21"/>
                <w:szCs w:val="21"/>
                <w:lang w:bidi="ar"/>
                <w14:textFill>
                  <w14:solidFill>
                    <w14:schemeClr w14:val="tx1"/>
                  </w14:solidFill>
                </w14:textFill>
              </w:rPr>
              <w:t>；</w:t>
            </w:r>
          </w:p>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注：提供</w:t>
            </w:r>
            <w:r>
              <w:rPr>
                <w:rFonts w:hint="eastAsia" w:ascii="宋体" w:hAnsi="宋体" w:eastAsia="宋体" w:cs="宋体"/>
                <w:color w:val="000000" w:themeColor="text1"/>
                <w:kern w:val="0"/>
                <w:sz w:val="21"/>
                <w:szCs w:val="21"/>
                <w:lang w:eastAsia="zh-CN" w:bidi="ar"/>
                <w14:textFill>
                  <w14:solidFill>
                    <w14:schemeClr w14:val="tx1"/>
                  </w14:solidFill>
                </w14:textFill>
              </w:rPr>
              <w:t>租赁合同或产权</w:t>
            </w:r>
            <w:r>
              <w:rPr>
                <w:rFonts w:hint="eastAsia" w:ascii="宋体" w:hAnsi="宋体" w:eastAsia="宋体" w:cs="宋体"/>
                <w:color w:val="000000" w:themeColor="text1"/>
                <w:kern w:val="0"/>
                <w:sz w:val="21"/>
                <w:szCs w:val="21"/>
                <w:lang w:bidi="ar"/>
                <w14:textFill>
                  <w14:solidFill>
                    <w14:schemeClr w14:val="tx1"/>
                  </w14:solidFill>
                </w14:textFill>
              </w:rPr>
              <w:t>证</w:t>
            </w:r>
            <w:r>
              <w:rPr>
                <w:rFonts w:hint="eastAsia" w:ascii="宋体" w:hAnsi="宋体" w:eastAsia="宋体" w:cs="宋体"/>
                <w:color w:val="000000" w:themeColor="text1"/>
                <w:kern w:val="0"/>
                <w:sz w:val="21"/>
                <w:szCs w:val="21"/>
                <w:lang w:eastAsia="zh-CN" w:bidi="ar"/>
                <w14:textFill>
                  <w14:solidFill>
                    <w14:schemeClr w14:val="tx1"/>
                  </w14:solidFill>
                </w14:textFill>
              </w:rPr>
              <w:t>明</w:t>
            </w:r>
            <w:r>
              <w:rPr>
                <w:rFonts w:hint="eastAsia" w:ascii="宋体" w:hAnsi="宋体" w:eastAsia="宋体" w:cs="宋体"/>
                <w:color w:val="000000" w:themeColor="text1"/>
                <w:kern w:val="0"/>
                <w:sz w:val="21"/>
                <w:szCs w:val="21"/>
                <w:lang w:bidi="ar"/>
                <w14:textFill>
                  <w14:solidFill>
                    <w14:schemeClr w14:val="tx1"/>
                  </w14:solidFill>
                </w14:textFill>
              </w:rPr>
              <w:t>复印件加盖</w:t>
            </w:r>
            <w:r>
              <w:rPr>
                <w:rFonts w:hint="eastAsia" w:ascii="宋体" w:hAnsi="宋体" w:eastAsia="宋体" w:cs="宋体"/>
                <w:color w:val="000000" w:themeColor="text1"/>
                <w:kern w:val="0"/>
                <w:sz w:val="21"/>
                <w:szCs w:val="21"/>
                <w:lang w:eastAsia="zh-CN" w:bidi="ar"/>
                <w14:textFill>
                  <w14:solidFill>
                    <w14:schemeClr w14:val="tx1"/>
                  </w14:solidFill>
                </w14:textFill>
              </w:rPr>
              <w:t>公章</w:t>
            </w:r>
            <w:r>
              <w:rPr>
                <w:rFonts w:hint="eastAsia" w:ascii="宋体" w:hAnsi="宋体" w:eastAsia="宋体" w:cs="宋体"/>
                <w:color w:val="000000" w:themeColor="text1"/>
                <w:kern w:val="0"/>
                <w:sz w:val="21"/>
                <w:szCs w:val="21"/>
                <w:lang w:bidi="ar"/>
                <w14:textFill>
                  <w14:solidFill>
                    <w14:schemeClr w14:val="tx1"/>
                  </w14:solidFill>
                </w14:textFill>
              </w:rPr>
              <w:t>，不提供不得分</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color w:val="000000" w:themeColor="text1"/>
                <w:kern w:val="2"/>
                <w:sz w:val="21"/>
                <w:szCs w:val="21"/>
                <w14:textFill>
                  <w14:solidFill>
                    <w14:schemeClr w14:val="tx1"/>
                  </w14:solidFill>
                </w14:textFill>
              </w:rPr>
              <w:t>查</w:t>
            </w:r>
            <w:r>
              <w:rPr>
                <w:rFonts w:hint="eastAsia" w:ascii="宋体" w:hAnsi="宋体" w:eastAsia="宋体" w:cs="宋体"/>
                <w:color w:val="000000" w:themeColor="text1"/>
                <w:kern w:val="2"/>
                <w:sz w:val="21"/>
                <w:szCs w:val="21"/>
                <w:lang w:eastAsia="zh-CN"/>
                <w14:textFill>
                  <w14:solidFill>
                    <w14:schemeClr w14:val="tx1"/>
                  </w14:solidFill>
                </w14:textFill>
              </w:rPr>
              <w:t>。</w:t>
            </w:r>
          </w:p>
        </w:tc>
        <w:tc>
          <w:tcPr>
            <w:tcW w:w="897" w:type="dxa"/>
            <w:tcBorders>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4" w:hRule="atLeast"/>
        </w:trPr>
        <w:tc>
          <w:tcPr>
            <w:tcW w:w="700" w:type="dxa"/>
            <w:tcBorders>
              <w:top w:val="single" w:color="auto" w:sz="4" w:space="0"/>
              <w:left w:val="single" w:color="auto" w:sz="8" w:space="0"/>
              <w:bottom w:val="single" w:color="auto" w:sz="4" w:space="0"/>
              <w:right w:val="single" w:color="auto" w:sz="8" w:space="0"/>
            </w:tcBorders>
            <w:noWrap w:val="0"/>
            <w:vAlign w:val="center"/>
          </w:tcPr>
          <w:p>
            <w:pPr>
              <w:pStyle w:val="15"/>
              <w:numPr>
                <w:ilvl w:val="0"/>
                <w:numId w:val="30"/>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14"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企业产品质量认证</w:t>
            </w:r>
          </w:p>
        </w:tc>
        <w:tc>
          <w:tcPr>
            <w:tcW w:w="6427" w:type="dxa"/>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 xml:space="preserve"> </w:t>
            </w:r>
            <w:r>
              <w:rPr>
                <w:rFonts w:hint="eastAsia" w:ascii="宋体" w:hAnsi="宋体" w:cs="宋体"/>
                <w:color w:val="000000" w:themeColor="text1"/>
                <w:kern w:val="2"/>
                <w:sz w:val="21"/>
                <w:szCs w:val="21"/>
                <w:lang w:eastAsia="zh-CN"/>
                <w14:textFill>
                  <w14:solidFill>
                    <w14:schemeClr w14:val="tx1"/>
                  </w14:solidFill>
                </w14:textFill>
              </w:rPr>
              <w:t>投标人能出具大米、食用调和油、蔬菜、肉类的检测报告，每提供一个得</w:t>
            </w:r>
            <w:r>
              <w:rPr>
                <w:rFonts w:hint="eastAsia" w:ascii="宋体" w:hAnsi="宋体" w:cs="宋体"/>
                <w:color w:val="000000" w:themeColor="text1"/>
                <w:kern w:val="2"/>
                <w:sz w:val="21"/>
                <w:szCs w:val="21"/>
                <w:lang w:val="en-US" w:eastAsia="zh-CN"/>
                <w14:textFill>
                  <w14:solidFill>
                    <w14:schemeClr w14:val="tx1"/>
                  </w14:solidFill>
                </w14:textFill>
              </w:rPr>
              <w:t>1.5分，本项最高6分，没有不得分</w:t>
            </w:r>
            <w:r>
              <w:rPr>
                <w:rFonts w:hint="eastAsia" w:ascii="宋体" w:hAnsi="宋体" w:cs="宋体"/>
                <w:color w:val="000000" w:themeColor="text1"/>
                <w:kern w:val="2"/>
                <w:sz w:val="21"/>
                <w:szCs w:val="21"/>
                <w14:textFill>
                  <w14:solidFill>
                    <w14:schemeClr w14:val="tx1"/>
                  </w14:solidFill>
                </w14:textFill>
              </w:rPr>
              <w:t>。注：提供相关证书复印件</w:t>
            </w:r>
            <w:r>
              <w:rPr>
                <w:rFonts w:hint="eastAsia" w:hAnsi="宋体"/>
                <w:color w:val="000000" w:themeColor="text1"/>
                <w:kern w:val="2"/>
                <w:sz w:val="21"/>
                <w14:textFill>
                  <w14:solidFill>
                    <w14:schemeClr w14:val="tx1"/>
                  </w14:solidFill>
                </w14:textFill>
              </w:rPr>
              <w:t>并加盖公章</w:t>
            </w:r>
            <w:r>
              <w:rPr>
                <w:rFonts w:hint="eastAsia" w:ascii="宋体" w:hAnsi="宋体" w:cs="宋体"/>
                <w:color w:val="000000" w:themeColor="text1"/>
                <w:kern w:val="2"/>
                <w:sz w:val="21"/>
                <w:szCs w:val="21"/>
                <w14:textFill>
                  <w14:solidFill>
                    <w14:schemeClr w14:val="tx1"/>
                  </w14:solidFill>
                </w14:textFill>
              </w:rPr>
              <w:t>，原件</w:t>
            </w:r>
            <w:r>
              <w:rPr>
                <w:rFonts w:hint="eastAsia" w:ascii="宋体" w:hAnsi="宋体" w:cs="宋体"/>
                <w:b w:val="0"/>
                <w:bCs/>
                <w:color w:val="000000" w:themeColor="text1"/>
                <w:kern w:val="2"/>
                <w:sz w:val="21"/>
                <w:szCs w:val="21"/>
                <w:lang w:eastAsia="zh-CN"/>
                <w14:textFill>
                  <w14:solidFill>
                    <w14:schemeClr w14:val="tx1"/>
                  </w14:solidFill>
                </w14:textFill>
              </w:rPr>
              <w:t>备</w:t>
            </w:r>
            <w:r>
              <w:rPr>
                <w:rFonts w:hint="eastAsia" w:ascii="宋体" w:hAnsi="宋体" w:cs="宋体"/>
                <w:color w:val="000000" w:themeColor="text1"/>
                <w:kern w:val="2"/>
                <w:sz w:val="21"/>
                <w:szCs w:val="21"/>
                <w14:textFill>
                  <w14:solidFill>
                    <w14:schemeClr w14:val="tx1"/>
                  </w14:solidFill>
                </w14:textFill>
              </w:rPr>
              <w:t xml:space="preserve">查。 </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lang w:val="en-US" w:eastAsia="zh-CN"/>
                <w14:textFill>
                  <w14:solidFill>
                    <w14:schemeClr w14:val="tx1"/>
                  </w14:solidFill>
                </w14:textFill>
              </w:rPr>
              <w:t>6</w:t>
            </w:r>
            <w:r>
              <w:rPr>
                <w:rFonts w:hint="eastAsia" w:ascii="宋体" w:hAnsi="宋体"/>
                <w:color w:val="000000" w:themeColor="text1"/>
                <w:kern w:val="2"/>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4" w:hRule="atLeast"/>
        </w:trPr>
        <w:tc>
          <w:tcPr>
            <w:tcW w:w="8341" w:type="dxa"/>
            <w:gridSpan w:val="3"/>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合计</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80</w:t>
            </w:r>
            <w:r>
              <w:rPr>
                <w:rFonts w:hint="eastAsia" w:ascii="宋体" w:hAnsi="宋体" w:cs="宋体"/>
                <w:color w:val="000000" w:themeColor="text1"/>
                <w:kern w:val="2"/>
                <w:sz w:val="21"/>
                <w:szCs w:val="21"/>
                <w14:textFill>
                  <w14:solidFill>
                    <w14:schemeClr w14:val="tx1"/>
                  </w14:solidFill>
                </w14:textFill>
              </w:rPr>
              <w:t>分</w:t>
            </w:r>
          </w:p>
        </w:tc>
      </w:tr>
    </w:tbl>
    <w:p>
      <w:pPr>
        <w:snapToGrid w:val="0"/>
        <w:spacing w:line="360" w:lineRule="auto"/>
        <w:ind w:firstLine="105" w:firstLineChars="50"/>
        <w:rPr>
          <w:rFonts w:hint="eastAsia" w:ascii="宋体" w:hAnsi="宋体" w:cs="宋体"/>
          <w:snapToGrid w:val="0"/>
          <w:color w:val="000000" w:themeColor="text1"/>
          <w:sz w:val="21"/>
          <w:szCs w:val="21"/>
          <w14:textFill>
            <w14:solidFill>
              <w14:schemeClr w14:val="tx1"/>
            </w14:solidFill>
          </w14:textFill>
        </w:rPr>
      </w:pPr>
    </w:p>
    <w:p>
      <w:pPr>
        <w:snapToGrid w:val="0"/>
        <w:spacing w:line="360" w:lineRule="auto"/>
        <w:ind w:firstLine="105" w:firstLineChars="50"/>
        <w:rPr>
          <w:rFonts w:hint="eastAsia" w:ascii="宋体" w:hAnsi="宋体" w:cs="宋体"/>
          <w:snapToGrid w:val="0"/>
          <w:color w:val="000000" w:themeColor="text1"/>
          <w:sz w:val="21"/>
          <w:szCs w:val="21"/>
          <w14:textFill>
            <w14:solidFill>
              <w14:schemeClr w14:val="tx1"/>
            </w14:solidFill>
          </w14:textFill>
        </w:rPr>
      </w:pPr>
      <w:r>
        <w:rPr>
          <w:rFonts w:hint="eastAsia" w:ascii="宋体" w:hAnsi="宋体" w:cs="宋体"/>
          <w:snapToGrid w:val="0"/>
          <w:color w:val="000000" w:themeColor="text1"/>
          <w:sz w:val="21"/>
          <w:szCs w:val="21"/>
          <w14:textFill>
            <w14:solidFill>
              <w14:schemeClr w14:val="tx1"/>
            </w14:solidFill>
          </w14:textFill>
        </w:rPr>
        <w:t>备注：</w:t>
      </w:r>
    </w:p>
    <w:p>
      <w:pPr>
        <w:numPr>
          <w:ilvl w:val="0"/>
          <w:numId w:val="32"/>
        </w:numPr>
        <w:autoSpaceDE/>
        <w:autoSpaceDN/>
        <w:adjustRightInd/>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招标文件要求提交的与评价指标体系相关的各类有效资料，投标人如未按要求提交的，该项评分为零分。</w:t>
      </w:r>
    </w:p>
    <w:p>
      <w:pPr>
        <w:numPr>
          <w:ilvl w:val="0"/>
          <w:numId w:val="32"/>
        </w:numPr>
        <w:autoSpaceDE/>
        <w:autoSpaceDN/>
        <w:adjustRightInd/>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技术商务评分：所有评委评分分值的算术平均值（四舍五入后，</w:t>
      </w:r>
      <w:r>
        <w:rPr>
          <w:rFonts w:hint="eastAsia" w:ascii="宋体" w:hAnsi="宋体" w:cs="Arial"/>
          <w:color w:val="000000" w:themeColor="text1"/>
          <w:sz w:val="21"/>
          <w:szCs w:val="21"/>
          <w14:textFill>
            <w14:solidFill>
              <w14:schemeClr w14:val="tx1"/>
            </w14:solidFill>
          </w14:textFill>
        </w:rPr>
        <w:t>小数点后保留两位有效数</w:t>
      </w:r>
      <w:r>
        <w:rPr>
          <w:rFonts w:hint="eastAsia" w:ascii="宋体" w:hAnsi="宋体"/>
          <w:bCs/>
          <w:color w:val="000000" w:themeColor="text1"/>
          <w:sz w:val="21"/>
          <w:szCs w:val="21"/>
          <w14:textFill>
            <w14:solidFill>
              <w14:schemeClr w14:val="tx1"/>
            </w14:solidFill>
          </w14:textFill>
        </w:rPr>
        <w:t>）。</w:t>
      </w:r>
    </w:p>
    <w:p>
      <w:pPr>
        <w:snapToGrid w:val="0"/>
        <w:spacing w:before="156" w:beforeLines="50" w:after="156" w:afterLines="50"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评审内容中所要求提交“原件”独立封装，并内附“资料原件提交清单”（详见第六章投标文件格式），以便评审委员会核对，如未提供原件的，该项评分为0分。“原件”与投标文件同时递交（招标代理机构不接收投标截止后递交的原件），评标结束当日退回。</w:t>
      </w:r>
    </w:p>
    <w:p>
      <w:pPr>
        <w:snapToGrid w:val="0"/>
        <w:spacing w:before="156" w:beforeLines="50" w:after="156" w:afterLines="50" w:line="360" w:lineRule="auto"/>
        <w:jc w:val="center"/>
        <w:rPr>
          <w:rFonts w:hint="eastAsia" w:ascii="黑体" w:hAnsi="宋体" w:eastAsia="黑体" w:cs="宋体"/>
          <w:color w:val="000000" w:themeColor="text1"/>
          <w:sz w:val="28"/>
          <w:szCs w:val="28"/>
          <w14:textFill>
            <w14:solidFill>
              <w14:schemeClr w14:val="tx1"/>
            </w14:solidFill>
          </w14:textFill>
        </w:rPr>
      </w:pPr>
      <w:r>
        <w:rPr>
          <w:rFonts w:hint="eastAsia" w:ascii="黑体" w:hAnsi="宋体" w:eastAsia="黑体" w:cs="宋体"/>
          <w:color w:val="000000" w:themeColor="text1"/>
          <w:sz w:val="28"/>
          <w:szCs w:val="28"/>
          <w14:textFill>
            <w14:solidFill>
              <w14:schemeClr w14:val="tx1"/>
            </w14:solidFill>
          </w14:textFill>
        </w:rPr>
        <w:t>价 格 评 分 表（</w:t>
      </w:r>
      <w:r>
        <w:rPr>
          <w:rFonts w:hint="eastAsia" w:ascii="黑体" w:hAnsi="宋体" w:eastAsia="黑体" w:cs="宋体"/>
          <w:color w:val="000000" w:themeColor="text1"/>
          <w:sz w:val="28"/>
          <w:szCs w:val="28"/>
          <w:lang w:val="en-US" w:eastAsia="zh-CN"/>
          <w14:textFill>
            <w14:solidFill>
              <w14:schemeClr w14:val="tx1"/>
            </w14:solidFill>
          </w14:textFill>
        </w:rPr>
        <w:t>20</w:t>
      </w:r>
      <w:r>
        <w:rPr>
          <w:rFonts w:hint="eastAsia" w:ascii="黑体" w:hAnsi="宋体" w:eastAsia="黑体" w:cs="宋体"/>
          <w:color w:val="000000" w:themeColor="text1"/>
          <w:sz w:val="28"/>
          <w:szCs w:val="28"/>
          <w14:textFill>
            <w14:solidFill>
              <w14:schemeClr w14:val="tx1"/>
            </w14:solidFill>
          </w14:textFill>
        </w:rPr>
        <w:t>分）</w:t>
      </w:r>
    </w:p>
    <w:p>
      <w:pPr>
        <w:numPr>
          <w:ilvl w:val="0"/>
          <w:numId w:val="33"/>
        </w:numPr>
        <w:autoSpaceDE/>
        <w:adjustRightInd/>
        <w:snapToGrid w:val="0"/>
        <w:spacing w:line="360" w:lineRule="auto"/>
        <w:ind w:left="425" w:hanging="425"/>
        <w:jc w:val="both"/>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价格核准：评标委员会详细分析、核准价格表，检查其是否存在计算上或累加上的算术错误，修正错误的原则详见“</w:t>
      </w:r>
      <w:r>
        <w:rPr>
          <w:rFonts w:hint="eastAsia" w:ascii="宋体" w:hAnsi="宋体"/>
          <w:b/>
          <w:bCs/>
          <w:color w:val="000000" w:themeColor="text1"/>
          <w:sz w:val="21"/>
          <w:szCs w:val="21"/>
          <w14:textFill>
            <w14:solidFill>
              <w14:schemeClr w14:val="tx1"/>
            </w14:solidFill>
          </w14:textFill>
        </w:rPr>
        <w:t>第二章 投标人须知</w:t>
      </w:r>
      <w:r>
        <w:rPr>
          <w:rFonts w:hint="eastAsia" w:ascii="宋体" w:hAnsi="宋体"/>
          <w:bCs/>
          <w:color w:val="000000" w:themeColor="text1"/>
          <w:sz w:val="21"/>
          <w:szCs w:val="21"/>
          <w14:textFill>
            <w14:solidFill>
              <w14:schemeClr w14:val="tx1"/>
            </w14:solidFill>
          </w14:textFill>
        </w:rPr>
        <w:t>”第24.1条相关条款。</w:t>
      </w:r>
    </w:p>
    <w:p>
      <w:pPr>
        <w:numPr>
          <w:ilvl w:val="0"/>
          <w:numId w:val="33"/>
        </w:numPr>
        <w:autoSpaceDE/>
        <w:adjustRightInd/>
        <w:snapToGrid w:val="0"/>
        <w:spacing w:line="360" w:lineRule="auto"/>
        <w:ind w:left="425" w:hanging="425"/>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对于有效的投标人，将评标委员会校核后的各投标人的投标报价定义为评标价，取满足</w:t>
      </w:r>
      <w:r>
        <w:rPr>
          <w:rFonts w:hint="eastAsia" w:ascii="宋体" w:hAnsi="宋体"/>
          <w:color w:val="000000" w:themeColor="text1"/>
          <w:sz w:val="21"/>
          <w:szCs w:val="21"/>
          <w:lang w:eastAsia="zh-CN"/>
          <w14:textFill>
            <w14:solidFill>
              <w14:schemeClr w14:val="tx1"/>
            </w14:solidFill>
          </w14:textFill>
        </w:rPr>
        <w:t>招标</w:t>
      </w:r>
      <w:r>
        <w:rPr>
          <w:rFonts w:hint="eastAsia" w:ascii="宋体" w:hAnsi="宋体"/>
          <w:color w:val="000000" w:themeColor="text1"/>
          <w:sz w:val="21"/>
          <w:szCs w:val="21"/>
          <w14:textFill>
            <w14:solidFill>
              <w14:schemeClr w14:val="tx1"/>
            </w14:solidFill>
          </w14:textFill>
        </w:rPr>
        <w:t>文件要求且报价最低的投标人的价格为基准价，其价格分为满分</w:t>
      </w:r>
      <w:r>
        <w:rPr>
          <w:rFonts w:hint="eastAsia" w:ascii="宋体" w:hAnsi="宋体"/>
          <w:color w:val="000000" w:themeColor="text1"/>
          <w:sz w:val="21"/>
          <w:szCs w:val="21"/>
          <w:lang w:val="en-US" w:eastAsia="zh-CN"/>
          <w14:textFill>
            <w14:solidFill>
              <w14:schemeClr w14:val="tx1"/>
            </w14:solidFill>
          </w14:textFill>
        </w:rPr>
        <w:t>20</w:t>
      </w:r>
      <w:r>
        <w:rPr>
          <w:rFonts w:hint="eastAsia" w:ascii="宋体" w:hAnsi="宋体"/>
          <w:color w:val="000000" w:themeColor="text1"/>
          <w:sz w:val="21"/>
          <w:szCs w:val="21"/>
          <w14:textFill>
            <w14:solidFill>
              <w14:schemeClr w14:val="tx1"/>
            </w14:solidFill>
          </w14:textFill>
        </w:rPr>
        <w:t>分；其他投标人的价格分统一按照下列公式计算：</w:t>
      </w:r>
    </w:p>
    <w:p>
      <w:pPr>
        <w:numPr>
          <w:ilvl w:val="0"/>
          <w:numId w:val="0"/>
        </w:numPr>
        <w:autoSpaceDE/>
        <w:adjustRightInd/>
        <w:snapToGrid w:val="0"/>
        <w:spacing w:line="360" w:lineRule="auto"/>
        <w:ind w:leftChars="0" w:firstLine="420" w:firstLineChars="200"/>
        <w:jc w:val="both"/>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投标</w:t>
      </w:r>
      <w:r>
        <w:rPr>
          <w:rFonts w:hint="eastAsia" w:ascii="宋体" w:hAnsi="宋体"/>
          <w:color w:val="000000" w:themeColor="text1"/>
          <w:sz w:val="21"/>
          <w:szCs w:val="21"/>
          <w14:textFill>
            <w14:solidFill>
              <w14:schemeClr w14:val="tx1"/>
            </w14:solidFill>
          </w14:textFill>
        </w:rPr>
        <w:t>报价得分=</w:t>
      </w:r>
      <w:r>
        <w:rPr>
          <w:rFonts w:hint="eastAsia" w:ascii="宋体" w:hAnsi="宋体"/>
          <w:color w:val="000000" w:themeColor="text1"/>
          <w:sz w:val="21"/>
          <w:szCs w:val="21"/>
          <w:lang w:eastAsia="zh-CN"/>
          <w14:textFill>
            <w14:solidFill>
              <w14:schemeClr w14:val="tx1"/>
            </w14:solidFill>
          </w14:textFill>
        </w:rPr>
        <w:t>投标</w:t>
      </w:r>
      <w:r>
        <w:rPr>
          <w:rFonts w:hint="eastAsia" w:ascii="宋体" w:hAnsi="宋体"/>
          <w:color w:val="000000" w:themeColor="text1"/>
          <w:sz w:val="21"/>
          <w:szCs w:val="21"/>
          <w14:textFill>
            <w14:solidFill>
              <w14:schemeClr w14:val="tx1"/>
            </w14:solidFill>
          </w14:textFill>
        </w:rPr>
        <w:t>基准价/</w:t>
      </w:r>
      <w:r>
        <w:rPr>
          <w:rFonts w:hint="eastAsia" w:ascii="宋体" w:hAnsi="宋体"/>
          <w:color w:val="000000" w:themeColor="text1"/>
          <w:sz w:val="21"/>
          <w:szCs w:val="21"/>
          <w:lang w:eastAsia="zh-CN"/>
          <w14:textFill>
            <w14:solidFill>
              <w14:schemeClr w14:val="tx1"/>
            </w14:solidFill>
          </w14:textFill>
        </w:rPr>
        <w:t>投标</w:t>
      </w:r>
      <w:r>
        <w:rPr>
          <w:rFonts w:hint="eastAsia" w:ascii="宋体" w:hAnsi="宋体"/>
          <w:color w:val="000000" w:themeColor="text1"/>
          <w:sz w:val="21"/>
          <w:szCs w:val="21"/>
          <w14:textFill>
            <w14:solidFill>
              <w14:schemeClr w14:val="tx1"/>
            </w14:solidFill>
          </w14:textFill>
        </w:rPr>
        <w:t>报价×</w:t>
      </w:r>
      <w:r>
        <w:rPr>
          <w:rFonts w:hint="eastAsia" w:ascii="宋体" w:hAnsi="宋体"/>
          <w:color w:val="000000" w:themeColor="text1"/>
          <w:sz w:val="21"/>
          <w:szCs w:val="21"/>
          <w:lang w:val="en-US" w:eastAsia="zh-CN"/>
          <w14:textFill>
            <w14:solidFill>
              <w14:schemeClr w14:val="tx1"/>
            </w14:solidFill>
          </w14:textFill>
        </w:rPr>
        <w:t>20</w:t>
      </w:r>
    </w:p>
    <w:p>
      <w:pPr>
        <w:numPr>
          <w:ilvl w:val="0"/>
          <w:numId w:val="0"/>
        </w:numPr>
        <w:autoSpaceDE/>
        <w:adjustRightInd/>
        <w:snapToGrid w:val="0"/>
        <w:spacing w:line="360" w:lineRule="auto"/>
        <w:ind w:leftChars="0" w:firstLine="420" w:firstLineChars="200"/>
        <w:jc w:val="both"/>
        <w:rPr>
          <w:rFonts w:hint="eastAsia"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如此类推，算出所有</w:t>
      </w:r>
      <w:r>
        <w:rPr>
          <w:rFonts w:hint="eastAsia" w:ascii="宋体" w:hAnsi="宋体"/>
          <w:color w:val="000000" w:themeColor="text1"/>
          <w:sz w:val="21"/>
          <w:szCs w:val="21"/>
          <w:lang w:eastAsia="zh-CN"/>
          <w14:textFill>
            <w14:solidFill>
              <w14:schemeClr w14:val="tx1"/>
            </w14:solidFill>
          </w14:textFill>
        </w:rPr>
        <w:t>投标</w:t>
      </w:r>
      <w:r>
        <w:rPr>
          <w:rFonts w:hint="eastAsia" w:ascii="宋体" w:hAnsi="宋体"/>
          <w:color w:val="000000" w:themeColor="text1"/>
          <w:sz w:val="21"/>
          <w:szCs w:val="21"/>
          <w14:textFill>
            <w14:solidFill>
              <w14:schemeClr w14:val="tx1"/>
            </w14:solidFill>
          </w14:textFill>
        </w:rPr>
        <w:t>人的价格评分。（按四舍五入原则取值并保留小数点后两位有效数字。）</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snapToGrid w:val="0"/>
        <w:spacing w:line="360" w:lineRule="auto"/>
        <w:jc w:val="center"/>
        <w:outlineLvl w:val="0"/>
        <w:rPr>
          <w:rFonts w:hint="eastAsia"/>
          <w:b/>
          <w:bCs/>
          <w:color w:val="000000" w:themeColor="text1"/>
          <w:sz w:val="28"/>
          <w:szCs w:val="28"/>
          <w14:textFill>
            <w14:solidFill>
              <w14:schemeClr w14:val="tx1"/>
            </w14:solidFill>
          </w14:textFill>
        </w:rPr>
      </w:pPr>
      <w:bookmarkStart w:id="6" w:name="_Toc33793360"/>
      <w:r>
        <w:rPr>
          <w:rFonts w:hint="eastAsia"/>
          <w:b/>
          <w:bCs/>
          <w:color w:val="000000" w:themeColor="text1"/>
          <w:sz w:val="30"/>
          <w:szCs w:val="30"/>
          <w14:textFill>
            <w14:solidFill>
              <w14:schemeClr w14:val="tx1"/>
            </w14:solidFill>
          </w14:textFill>
        </w:rPr>
        <w:t>第七章  投标文件格式</w:t>
      </w:r>
      <w:bookmarkEnd w:id="6"/>
    </w:p>
    <w:p>
      <w:pPr>
        <w:pStyle w:val="3"/>
        <w:spacing w:line="440" w:lineRule="exact"/>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投标文件封面参考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657" w:type="dxa"/>
            <w:noWrap w:val="0"/>
            <w:vAlign w:val="top"/>
          </w:tcPr>
          <w:p>
            <w:pPr>
              <w:pStyle w:val="2"/>
              <w:spacing w:line="360" w:lineRule="auto"/>
              <w:ind w:firstLine="482" w:firstLineChars="150"/>
              <w:rPr>
                <w:rFonts w:hint="eastAsia" w:ascii="仿宋_GB2312" w:eastAsia="仿宋_GB2312"/>
                <w:b/>
                <w:color w:val="000000" w:themeColor="text1"/>
                <w:sz w:val="32"/>
                <w14:textFill>
                  <w14:solidFill>
                    <w14:schemeClr w14:val="tx1"/>
                  </w14:solidFill>
                </w14:textFill>
              </w:rPr>
            </w:pPr>
          </w:p>
          <w:p>
            <w:pPr>
              <w:pStyle w:val="2"/>
              <w:spacing w:line="360" w:lineRule="auto"/>
              <w:ind w:firstLine="482" w:firstLineChars="150"/>
              <w:rPr>
                <w:rFonts w:hint="eastAsia" w:ascii="仿宋_GB2312" w:eastAsia="仿宋_GB2312"/>
                <w:b/>
                <w:color w:val="000000" w:themeColor="text1"/>
                <w:sz w:val="32"/>
                <w14:textFill>
                  <w14:solidFill>
                    <w14:schemeClr w14:val="tx1"/>
                  </w14:solidFill>
                </w14:textFill>
              </w:rPr>
            </w:pPr>
          </w:p>
          <w:p>
            <w:pPr>
              <w:pStyle w:val="2"/>
              <w:spacing w:line="360" w:lineRule="auto"/>
              <w:ind w:firstLine="482" w:firstLineChars="150"/>
              <w:rPr>
                <w:rFonts w:hint="eastAsia" w:ascii="仿宋_GB2312" w:eastAsia="仿宋_GB2312"/>
                <w:b/>
                <w:color w:val="000000" w:themeColor="text1"/>
                <w:sz w:val="32"/>
                <w14:textFill>
                  <w14:solidFill>
                    <w14:schemeClr w14:val="tx1"/>
                  </w14:solidFill>
                </w14:textFill>
              </w:rPr>
            </w:pPr>
          </w:p>
          <w:p>
            <w:pPr>
              <w:pStyle w:val="2"/>
              <w:spacing w:line="360" w:lineRule="auto"/>
              <w:jc w:val="center"/>
              <w:rPr>
                <w:rFonts w:hint="eastAsia" w:ascii="黑体" w:eastAsia="黑体"/>
                <w:b/>
                <w:color w:val="000000" w:themeColor="text1"/>
                <w:sz w:val="72"/>
                <w:szCs w:val="72"/>
                <w14:textFill>
                  <w14:solidFill>
                    <w14:schemeClr w14:val="tx1"/>
                  </w14:solidFill>
                </w14:textFill>
              </w:rPr>
            </w:pPr>
            <w:r>
              <w:rPr>
                <w:rFonts w:hint="eastAsia" w:ascii="黑体" w:eastAsia="黑体"/>
                <w:b/>
                <w:color w:val="000000" w:themeColor="text1"/>
                <w:sz w:val="72"/>
                <w:szCs w:val="72"/>
                <w14:textFill>
                  <w14:solidFill>
                    <w14:schemeClr w14:val="tx1"/>
                  </w14:solidFill>
                </w14:textFill>
              </w:rPr>
              <w:t>投 标 文 件</w:t>
            </w:r>
          </w:p>
          <w:p>
            <w:pPr>
              <w:pStyle w:val="2"/>
              <w:spacing w:line="360" w:lineRule="auto"/>
              <w:jc w:val="center"/>
              <w:rPr>
                <w:rFonts w:hint="eastAsia" w:ascii="黑体" w:eastAsia="黑体"/>
                <w:b/>
                <w:strike/>
                <w:color w:val="000000" w:themeColor="text1"/>
                <w:sz w:val="32"/>
                <w14:textFill>
                  <w14:solidFill>
                    <w14:schemeClr w14:val="tx1"/>
                  </w14:solidFill>
                </w14:textFill>
              </w:rPr>
            </w:pPr>
          </w:p>
          <w:p>
            <w:pPr>
              <w:pStyle w:val="2"/>
              <w:spacing w:line="360" w:lineRule="auto"/>
              <w:ind w:firstLine="3654" w:firstLineChars="700"/>
              <w:rPr>
                <w:rFonts w:hint="eastAsia" w:ascii="黑体" w:eastAsia="黑体"/>
                <w:b/>
                <w:color w:val="000000" w:themeColor="text1"/>
                <w:sz w:val="32"/>
                <w14:textFill>
                  <w14:solidFill>
                    <w14:schemeClr w14:val="tx1"/>
                  </w14:solidFill>
                </w14:textFill>
              </w:rPr>
            </w:pPr>
            <w:r>
              <w:rPr>
                <w:rFonts w:hint="eastAsia" w:ascii="黑体" w:eastAsia="黑体"/>
                <w:b/>
                <w:color w:val="000000" w:themeColor="text1"/>
                <w:sz w:val="52"/>
                <w:szCs w:val="52"/>
                <w14:textFill>
                  <w14:solidFill>
                    <w14:schemeClr w14:val="tx1"/>
                  </w14:solidFill>
                </w14:textFill>
              </w:rPr>
              <w:t xml:space="preserve">口 </w:t>
            </w:r>
            <w:r>
              <w:rPr>
                <w:rFonts w:hint="eastAsia" w:ascii="黑体" w:eastAsia="黑体"/>
                <w:b/>
                <w:color w:val="000000" w:themeColor="text1"/>
                <w:sz w:val="32"/>
                <w14:textFill>
                  <w14:solidFill>
                    <w14:schemeClr w14:val="tx1"/>
                  </w14:solidFill>
                </w14:textFill>
              </w:rPr>
              <w:t>正本</w:t>
            </w:r>
          </w:p>
          <w:p>
            <w:pPr>
              <w:pStyle w:val="2"/>
              <w:spacing w:line="360" w:lineRule="auto"/>
              <w:ind w:firstLine="3654" w:firstLineChars="700"/>
              <w:rPr>
                <w:rFonts w:hint="eastAsia" w:ascii="黑体" w:eastAsia="黑体"/>
                <w:b/>
                <w:color w:val="000000" w:themeColor="text1"/>
                <w:sz w:val="32"/>
                <w14:textFill>
                  <w14:solidFill>
                    <w14:schemeClr w14:val="tx1"/>
                  </w14:solidFill>
                </w14:textFill>
              </w:rPr>
            </w:pPr>
            <w:r>
              <w:rPr>
                <w:rFonts w:hint="eastAsia" w:ascii="黑体" w:eastAsia="黑体"/>
                <w:b/>
                <w:color w:val="000000" w:themeColor="text1"/>
                <w:sz w:val="52"/>
                <w:szCs w:val="52"/>
                <w14:textFill>
                  <w14:solidFill>
                    <w14:schemeClr w14:val="tx1"/>
                  </w14:solidFill>
                </w14:textFill>
              </w:rPr>
              <w:t xml:space="preserve">口 </w:t>
            </w:r>
            <w:r>
              <w:rPr>
                <w:rFonts w:hint="eastAsia" w:ascii="黑体" w:eastAsia="黑体"/>
                <w:b/>
                <w:color w:val="000000" w:themeColor="text1"/>
                <w:sz w:val="32"/>
                <w14:textFill>
                  <w14:solidFill>
                    <w14:schemeClr w14:val="tx1"/>
                  </w14:solidFill>
                </w14:textFill>
              </w:rPr>
              <w:t>副本</w:t>
            </w:r>
          </w:p>
          <w:p>
            <w:pPr>
              <w:pStyle w:val="2"/>
              <w:spacing w:line="360" w:lineRule="auto"/>
              <w:rPr>
                <w:rFonts w:hint="eastAsia" w:ascii="仿宋_GB2312" w:eastAsia="仿宋_GB2312"/>
                <w:b/>
                <w:color w:val="000000" w:themeColor="text1"/>
                <w:sz w:val="32"/>
                <w14:textFill>
                  <w14:solidFill>
                    <w14:schemeClr w14:val="tx1"/>
                  </w14:solidFill>
                </w14:textFill>
              </w:rPr>
            </w:pPr>
          </w:p>
          <w:p>
            <w:pPr>
              <w:pStyle w:val="2"/>
              <w:spacing w:line="360" w:lineRule="auto"/>
              <w:rPr>
                <w:rFonts w:hint="eastAsia" w:ascii="仿宋_GB2312" w:eastAsia="仿宋_GB2312"/>
                <w:b/>
                <w:color w:val="000000" w:themeColor="text1"/>
                <w:sz w:val="32"/>
                <w14:textFill>
                  <w14:solidFill>
                    <w14:schemeClr w14:val="tx1"/>
                  </w14:solidFill>
                </w14:textFill>
              </w:rPr>
            </w:pPr>
          </w:p>
          <w:p>
            <w:pPr>
              <w:pStyle w:val="2"/>
              <w:spacing w:line="360" w:lineRule="auto"/>
              <w:rPr>
                <w:rFonts w:hint="eastAsia" w:ascii="仿宋_GB2312" w:eastAsia="仿宋_GB2312"/>
                <w:b/>
                <w:color w:val="000000" w:themeColor="text1"/>
                <w:sz w:val="32"/>
                <w14:textFill>
                  <w14:solidFill>
                    <w14:schemeClr w14:val="tx1"/>
                  </w14:solidFill>
                </w14:textFill>
              </w:rPr>
            </w:pPr>
          </w:p>
          <w:p>
            <w:pPr>
              <w:pStyle w:val="2"/>
              <w:spacing w:line="400" w:lineRule="exact"/>
              <w:ind w:firstLine="900" w:firstLineChars="320"/>
              <w:rPr>
                <w:rFonts w:hint="eastAsia" w:ascii="仿宋_GB2312" w:eastAsia="仿宋_GB2312"/>
                <w:b/>
                <w:color w:val="000000" w:themeColor="text1"/>
                <w:sz w:val="28"/>
                <w:szCs w:val="28"/>
                <w:lang w:val="en-US" w:eastAsia="zh-CN"/>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项目编号：</w:t>
            </w:r>
            <w:r>
              <w:rPr>
                <w:rFonts w:hint="eastAsia" w:ascii="仿宋_GB2312" w:eastAsia="仿宋_GB2312"/>
                <w:b/>
                <w:color w:val="000000" w:themeColor="text1"/>
                <w:sz w:val="28"/>
                <w:szCs w:val="28"/>
                <w:lang w:eastAsia="zh-CN"/>
                <w14:textFill>
                  <w14:solidFill>
                    <w14:schemeClr w14:val="tx1"/>
                  </w14:solidFill>
                </w14:textFill>
              </w:rPr>
              <w:t>GDYX20HYQ040</w:t>
            </w:r>
          </w:p>
          <w:p>
            <w:pPr>
              <w:pStyle w:val="2"/>
              <w:spacing w:line="400" w:lineRule="exact"/>
              <w:ind w:firstLine="900" w:firstLineChars="320"/>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项目名称：</w:t>
            </w:r>
            <w:r>
              <w:rPr>
                <w:rFonts w:hint="eastAsia" w:ascii="仿宋_GB2312" w:eastAsia="仿宋_GB2312"/>
                <w:b/>
                <w:color w:val="000000" w:themeColor="text1"/>
                <w:sz w:val="28"/>
                <w:szCs w:val="28"/>
                <w:lang w:eastAsia="zh-CN"/>
                <w14:textFill>
                  <w14:solidFill>
                    <w14:schemeClr w14:val="tx1"/>
                  </w14:solidFill>
                </w14:textFill>
              </w:rPr>
              <w:t>罗定市围底中学食堂大宗食品采购项目</w:t>
            </w:r>
          </w:p>
          <w:p>
            <w:pPr>
              <w:pStyle w:val="2"/>
              <w:spacing w:line="400" w:lineRule="exact"/>
              <w:ind w:firstLine="900" w:firstLineChars="320"/>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投标人名称：</w:t>
            </w:r>
          </w:p>
          <w:p>
            <w:pPr>
              <w:pStyle w:val="2"/>
              <w:spacing w:line="400" w:lineRule="exact"/>
              <w:ind w:firstLine="900" w:firstLineChars="320"/>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投标人地址：</w:t>
            </w:r>
          </w:p>
          <w:p>
            <w:pPr>
              <w:pStyle w:val="2"/>
              <w:spacing w:line="400" w:lineRule="exact"/>
              <w:ind w:firstLine="900" w:firstLineChars="320"/>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 xml:space="preserve">               </w:t>
            </w:r>
          </w:p>
          <w:p>
            <w:pPr>
              <w:tabs>
                <w:tab w:val="left" w:pos="851"/>
              </w:tabs>
              <w:snapToGrid w:val="0"/>
              <w:spacing w:line="420" w:lineRule="auto"/>
              <w:rPr>
                <w:rFonts w:hint="eastAsia" w:ascii="仿宋_GB2312" w:eastAsia="仿宋_GB2312"/>
                <w:b/>
                <w:color w:val="000000" w:themeColor="text1"/>
                <w:sz w:val="32"/>
                <w14:textFill>
                  <w14:solidFill>
                    <w14:schemeClr w14:val="tx1"/>
                  </w14:solidFill>
                </w14:textFill>
              </w:rPr>
            </w:pPr>
            <w:r>
              <w:rPr>
                <w:rFonts w:ascii="仿宋_GB2312" w:eastAsia="仿宋_GB2312"/>
                <w:b/>
                <w:color w:val="000000" w:themeColor="text1"/>
                <w:sz w:val="28"/>
                <w:szCs w:val="28"/>
                <w14:textFill>
                  <w14:solidFill>
                    <w14:schemeClr w14:val="tx1"/>
                  </w14:solidFill>
                </w14:textFill>
              </w:rPr>
              <w:t xml:space="preserve"> </w:t>
            </w:r>
            <w:r>
              <w:rPr>
                <w:rFonts w:hint="eastAsia" w:ascii="仿宋_GB2312" w:eastAsia="仿宋_GB2312"/>
                <w:b/>
                <w:color w:val="000000" w:themeColor="text1"/>
                <w:sz w:val="28"/>
                <w:szCs w:val="28"/>
                <w14:textFill>
                  <w14:solidFill>
                    <w14:schemeClr w14:val="tx1"/>
                  </w14:solidFill>
                </w14:textFill>
              </w:rPr>
              <w:t xml:space="preserve">     </w:t>
            </w: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pStyle w:val="3"/>
        <w:spacing w:line="440" w:lineRule="exact"/>
        <w:jc w:val="center"/>
        <w:rPr>
          <w:rFonts w:hint="eastAsia" w:ascii="黑体" w:hAnsi="宋体"/>
          <w:b w:val="0"/>
          <w:color w:val="000000" w:themeColor="text1"/>
          <w:sz w:val="18"/>
          <w:szCs w:val="18"/>
          <w14:textFill>
            <w14:solidFill>
              <w14:schemeClr w14:val="tx1"/>
            </w14:solidFill>
          </w14:textFill>
        </w:rPr>
      </w:pPr>
      <w:r>
        <w:rPr>
          <w:rFonts w:hint="eastAsia"/>
          <w:b w:val="0"/>
          <w:color w:val="000000" w:themeColor="text1"/>
          <w14:textFill>
            <w14:solidFill>
              <w14:schemeClr w14:val="tx1"/>
            </w14:solidFill>
          </w14:textFill>
        </w:rPr>
        <w:t>投标文件目录表</w:t>
      </w:r>
    </w:p>
    <w:p>
      <w:pP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项目名称：</w:t>
      </w:r>
      <w:r>
        <w:rPr>
          <w:rFonts w:hint="eastAsia" w:ascii="宋体" w:hAnsi="宋体"/>
          <w:color w:val="000000" w:themeColor="text1"/>
          <w:sz w:val="21"/>
          <w:szCs w:val="21"/>
          <w:lang w:eastAsia="zh-CN"/>
          <w14:textFill>
            <w14:solidFill>
              <w14:schemeClr w14:val="tx1"/>
            </w14:solidFill>
          </w14:textFill>
        </w:rPr>
        <w:t>罗定市围底中学食堂大宗食品采购项目</w:t>
      </w:r>
    </w:p>
    <w:p>
      <w:pPr>
        <w:rPr>
          <w:rFonts w:hint="eastAsia" w:ascii="宋体" w:hAnsi="宋体" w:eastAsia="宋体"/>
          <w:b/>
          <w:bCs/>
          <w:color w:val="000000" w:themeColor="text1"/>
          <w:sz w:val="21"/>
          <w:szCs w:val="21"/>
          <w:lang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项目编号：</w:t>
      </w:r>
      <w:r>
        <w:rPr>
          <w:rFonts w:hint="eastAsia" w:ascii="宋体" w:hAnsi="宋体"/>
          <w:color w:val="000000" w:themeColor="text1"/>
          <w:sz w:val="21"/>
          <w:szCs w:val="21"/>
          <w:lang w:eastAsia="zh-CN"/>
          <w14:textFill>
            <w14:solidFill>
              <w14:schemeClr w14:val="tx1"/>
            </w14:solidFill>
          </w14:textFill>
        </w:rPr>
        <w:t>GDYX20HYQ040</w:t>
      </w:r>
    </w:p>
    <w:tbl>
      <w:tblPr>
        <w:tblStyle w:val="9"/>
        <w:tblW w:w="961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8"/>
        <w:gridCol w:w="5743"/>
        <w:gridCol w:w="754"/>
        <w:gridCol w:w="714"/>
        <w:gridCol w:w="874"/>
        <w:gridCol w:w="8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2" w:hRule="atLeast"/>
        </w:trPr>
        <w:tc>
          <w:tcPr>
            <w:tcW w:w="658" w:type="dxa"/>
            <w:vMerge w:val="restart"/>
            <w:shd w:val="clear" w:color="auto" w:fill="EEECE1"/>
            <w:noWrap w:val="0"/>
            <w:vAlign w:val="center"/>
          </w:tcPr>
          <w:p>
            <w:pPr>
              <w:ind w:left="-100" w:leftChars="-50" w:right="-104" w:rightChars="-52"/>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序号</w:t>
            </w:r>
          </w:p>
        </w:tc>
        <w:tc>
          <w:tcPr>
            <w:tcW w:w="5743" w:type="dxa"/>
            <w:vMerge w:val="restar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文    件    名    称</w:t>
            </w:r>
          </w:p>
        </w:tc>
        <w:tc>
          <w:tcPr>
            <w:tcW w:w="1468" w:type="dxa"/>
            <w:gridSpan w:val="2"/>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提交情况</w:t>
            </w:r>
          </w:p>
        </w:tc>
        <w:tc>
          <w:tcPr>
            <w:tcW w:w="874" w:type="dxa"/>
            <w:vMerge w:val="restar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页码范围</w:t>
            </w:r>
          </w:p>
        </w:tc>
        <w:tc>
          <w:tcPr>
            <w:tcW w:w="875" w:type="dxa"/>
            <w:vMerge w:val="restar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0" w:hRule="atLeast"/>
        </w:trPr>
        <w:tc>
          <w:tcPr>
            <w:tcW w:w="658" w:type="dxa"/>
            <w:vMerge w:val="continue"/>
            <w:shd w:val="clear" w:color="auto" w:fill="EEECE1"/>
            <w:noWrap w:val="0"/>
            <w:vAlign w:val="center"/>
          </w:tcPr>
          <w:p>
            <w:pPr>
              <w:rPr>
                <w:rFonts w:hint="eastAsia" w:ascii="宋体" w:hAnsi="宋体"/>
                <w:color w:val="000000" w:themeColor="text1"/>
                <w:sz w:val="21"/>
                <w:szCs w:val="21"/>
                <w14:textFill>
                  <w14:solidFill>
                    <w14:schemeClr w14:val="tx1"/>
                  </w14:solidFill>
                </w14:textFill>
              </w:rPr>
            </w:pPr>
          </w:p>
        </w:tc>
        <w:tc>
          <w:tcPr>
            <w:tcW w:w="5743" w:type="dxa"/>
            <w:vMerge w:val="continue"/>
            <w:shd w:val="clear" w:color="auto" w:fill="EEECE1"/>
            <w:noWrap w:val="0"/>
            <w:vAlign w:val="center"/>
          </w:tcPr>
          <w:p>
            <w:pPr>
              <w:rPr>
                <w:rFonts w:hint="eastAsia" w:ascii="宋体" w:hAnsi="宋体"/>
                <w:color w:val="000000" w:themeColor="text1"/>
                <w:sz w:val="21"/>
                <w:szCs w:val="21"/>
                <w14:textFill>
                  <w14:solidFill>
                    <w14:schemeClr w14:val="tx1"/>
                  </w14:solidFill>
                </w14:textFill>
              </w:rPr>
            </w:pPr>
          </w:p>
        </w:tc>
        <w:tc>
          <w:tcPr>
            <w:tcW w:w="754" w:type="dxa"/>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有</w:t>
            </w:r>
          </w:p>
        </w:tc>
        <w:tc>
          <w:tcPr>
            <w:tcW w:w="714" w:type="dxa"/>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无</w:t>
            </w:r>
          </w:p>
        </w:tc>
        <w:tc>
          <w:tcPr>
            <w:tcW w:w="874" w:type="dxa"/>
            <w:vMerge w:val="continue"/>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vMerge w:val="continue"/>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9618" w:type="dxa"/>
            <w:gridSpan w:val="6"/>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w:t>
            </w:r>
            <w:r>
              <w:rPr>
                <w:rFonts w:hint="eastAsia" w:ascii="宋体" w:hAnsi="宋体"/>
                <w:b/>
                <w:color w:val="000000" w:themeColor="text1"/>
                <w:szCs w:val="21"/>
                <w14:textFill>
                  <w14:solidFill>
                    <w14:schemeClr w14:val="tx1"/>
                  </w14:solidFill>
                </w14:textFill>
              </w:rPr>
              <w:t>初审文件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5"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投标函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投标人资格声明函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bCs/>
                <w:color w:val="000000" w:themeColor="text1"/>
                <w:sz w:val="21"/>
                <w14:textFill>
                  <w14:solidFill>
                    <w14:schemeClr w14:val="tx1"/>
                  </w14:solidFill>
                </w14:textFill>
              </w:rPr>
              <w:t>营业执照（或事业单位法人证书，或社会团体法人登记证书）</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8"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提供 2018</w:t>
            </w:r>
            <w:r>
              <w:rPr>
                <w:rFonts w:hint="eastAsia" w:hAnsi="宋体"/>
                <w:bCs/>
                <w:color w:val="000000" w:themeColor="text1"/>
                <w:sz w:val="21"/>
                <w:lang w:eastAsia="zh-CN"/>
                <w14:textFill>
                  <w14:solidFill>
                    <w14:schemeClr w14:val="tx1"/>
                  </w14:solidFill>
                </w14:textFill>
              </w:rPr>
              <w:t>或</w:t>
            </w:r>
            <w:r>
              <w:rPr>
                <w:rFonts w:hint="eastAsia" w:hAnsi="宋体"/>
                <w:bCs/>
                <w:color w:val="000000" w:themeColor="text1"/>
                <w:sz w:val="21"/>
                <w:lang w:val="en-US" w:eastAsia="zh-CN"/>
                <w14:textFill>
                  <w14:solidFill>
                    <w14:schemeClr w14:val="tx1"/>
                  </w14:solidFill>
                </w14:textFill>
              </w:rPr>
              <w:t>2019</w:t>
            </w:r>
            <w:r>
              <w:rPr>
                <w:rFonts w:hint="eastAsia" w:hAnsi="宋体"/>
                <w:bCs/>
                <w:color w:val="000000" w:themeColor="text1"/>
                <w:sz w:val="21"/>
                <w14:textFill>
                  <w14:solidFill>
                    <w14:schemeClr w14:val="tx1"/>
                  </w14:solidFill>
                </w14:textFill>
              </w:rPr>
              <w:t xml:space="preserve"> 年度财务状况报告或2019年至今任意1个月的财务状况报告复印件，或银行出具的资信证明材料复印件</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提供2019年至今任意1个月缴纳税收</w:t>
            </w:r>
            <w:r>
              <w:rPr>
                <w:rFonts w:hint="eastAsia" w:hAnsi="宋体"/>
                <w:bCs/>
                <w:color w:val="000000" w:themeColor="text1"/>
                <w:sz w:val="21"/>
                <w14:textFill>
                  <w14:solidFill>
                    <w14:schemeClr w14:val="tx1"/>
                  </w14:solidFill>
                </w14:textFill>
              </w:rPr>
              <w:t>和社会保险的</w:t>
            </w:r>
            <w:r>
              <w:rPr>
                <w:rFonts w:hint="eastAsia" w:hAnsi="宋体"/>
                <w:color w:val="000000" w:themeColor="text1"/>
                <w:sz w:val="21"/>
                <w14:textFill>
                  <w14:solidFill>
                    <w14:schemeClr w14:val="tx1"/>
                  </w14:solidFill>
                </w14:textFill>
              </w:rPr>
              <w:t>凭据证明材料复印件；</w:t>
            </w:r>
            <w:r>
              <w:rPr>
                <w:rFonts w:hint="eastAsia" w:hAnsi="宋体"/>
                <w:bCs/>
                <w:color w:val="000000" w:themeColor="text1"/>
                <w:sz w:val="21"/>
                <w14:textFill>
                  <w14:solidFill>
                    <w14:schemeClr w14:val="tx1"/>
                  </w14:solidFill>
                </w14:textFill>
              </w:rPr>
              <w:t>如依法免税或不需要缴纳社会保障资金的，应提供相应文件证明；</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5"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提供履行合同所必需的设备和专业技术能力的书面声明；（提供《投标人资格声明函》）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提供参加采购活动前 3 年内在经营活动中没有重大违法记录的书面声明；（提供《投标人资格声明函》）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为采购项目提供整体设计、规范编制或者项目管理、监理、检测等服务的供应商，不得再参加该采购项目同一合同项下的其他采购活动。（提供《投标人资格声明函》）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单位负责人为同一人或者存在控股、管理关系的不同单位，不得参加同一标段投标或者未划分标段的同一招标项目投标。（提供《投标人资格声明函》）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jc w:val="left"/>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投标人未被列入“信用中国”网站(www.creditchina.gov.cn)以下任何记录名单之一：①失信被执行人；②重大税收违法案件当事人名单；③政府采购严重违法失信行为。同时，不处于中国政府采购网(www.ccgp.gov.cn)“政府采购严重违法失信行为信息记录”中的禁止参加政府采购活动期间。</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jc w:val="left"/>
              <w:rPr>
                <w:rFonts w:hint="eastAsia" w:hAnsi="宋体"/>
                <w:bCs/>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投标人须具有有效期内的《食品经营许可证》</w:t>
            </w:r>
            <w:r>
              <w:rPr>
                <w:rFonts w:hint="eastAsia" w:ascii="宋体" w:hAnsi="宋体"/>
                <w:color w:val="000000" w:themeColor="text1"/>
                <w:sz w:val="21"/>
                <w:szCs w:val="21"/>
                <w:lang w:eastAsia="zh-CN"/>
                <w14:textFill>
                  <w14:solidFill>
                    <w14:schemeClr w14:val="tx1"/>
                  </w14:solidFill>
                </w14:textFill>
              </w:rPr>
              <w:t>或</w:t>
            </w:r>
            <w:r>
              <w:rPr>
                <w:rFonts w:hint="eastAsia" w:ascii="宋体" w:hAnsi="宋体"/>
                <w:color w:val="000000" w:themeColor="text1"/>
                <w:sz w:val="21"/>
                <w:szCs w:val="21"/>
                <w14:textFill>
                  <w14:solidFill>
                    <w14:schemeClr w14:val="tx1"/>
                  </w14:solidFill>
                </w14:textFill>
              </w:rPr>
              <w:t>《食品</w:t>
            </w:r>
            <w:r>
              <w:rPr>
                <w:rFonts w:hint="eastAsia" w:ascii="宋体" w:hAnsi="宋体"/>
                <w:color w:val="000000" w:themeColor="text1"/>
                <w:sz w:val="21"/>
                <w:szCs w:val="21"/>
                <w:lang w:eastAsia="zh-CN"/>
                <w14:textFill>
                  <w14:solidFill>
                    <w14:schemeClr w14:val="tx1"/>
                  </w14:solidFill>
                </w14:textFill>
              </w:rPr>
              <w:t>生产</w:t>
            </w:r>
            <w:r>
              <w:rPr>
                <w:rFonts w:hint="eastAsia" w:ascii="宋体" w:hAnsi="宋体"/>
                <w:color w:val="000000" w:themeColor="text1"/>
                <w:sz w:val="21"/>
                <w:szCs w:val="21"/>
                <w14:textFill>
                  <w14:solidFill>
                    <w14:schemeClr w14:val="tx1"/>
                  </w14:solidFill>
                </w14:textFill>
              </w:rPr>
              <w:t>许可证》</w:t>
            </w:r>
            <w:r>
              <w:rPr>
                <w:rFonts w:hint="eastAsia" w:hAnsi="宋体"/>
                <w:color w:val="000000" w:themeColor="text1"/>
                <w:sz w:val="21"/>
                <w14:textFill>
                  <w14:solidFill>
                    <w14:schemeClr w14:val="tx1"/>
                  </w14:solidFill>
                </w14:textFill>
              </w:rPr>
              <w:t>，提供证书复印件。</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法定代表人授权委托书</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法定代表人证明书</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实质性响应一览表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9618" w:type="dxa"/>
            <w:gridSpan w:val="6"/>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w:t>
            </w:r>
            <w:r>
              <w:rPr>
                <w:rFonts w:hint="eastAsia" w:ascii="宋体" w:hAnsi="宋体"/>
                <w:b/>
                <w:color w:val="000000" w:themeColor="text1"/>
                <w:sz w:val="21"/>
                <w:szCs w:val="21"/>
                <w14:textFill>
                  <w14:solidFill>
                    <w14:schemeClr w14:val="tx1"/>
                  </w14:solidFill>
                </w14:textFill>
              </w:rPr>
              <w:t>技术商务文件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lang w:eastAsia="zh-CN"/>
                <w14:textFill>
                  <w14:solidFill>
                    <w14:schemeClr w14:val="tx1"/>
                  </w14:solidFill>
                </w14:textFill>
              </w:rPr>
              <w:t>开</w:t>
            </w:r>
            <w:r>
              <w:rPr>
                <w:rFonts w:hint="eastAsia" w:hAnsi="宋体"/>
                <w:color w:val="000000" w:themeColor="text1"/>
                <w:sz w:val="21"/>
                <w14:textFill>
                  <w14:solidFill>
                    <w14:schemeClr w14:val="tx1"/>
                  </w14:solidFill>
                </w14:textFill>
              </w:rPr>
              <w:t>标一览表(报价表)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货物情况一览表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8"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技术服务方案</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rPr>
                <w:rFonts w:hint="eastAsia" w:ascii="宋体" w:hAnsi="宋体"/>
                <w:color w:val="000000" w:themeColor="text1"/>
                <w:sz w:val="21"/>
                <w:szCs w:val="21"/>
                <w14:textFill>
                  <w14:solidFill>
                    <w14:schemeClr w14:val="tx1"/>
                  </w14:solidFill>
                </w14:textFill>
              </w:rPr>
            </w:pPr>
            <w:r>
              <w:rPr>
                <w:rFonts w:hint="eastAsia" w:hAnsi="宋体"/>
                <w:color w:val="000000" w:themeColor="text1"/>
                <w:sz w:val="21"/>
                <w14:textFill>
                  <w14:solidFill>
                    <w14:schemeClr w14:val="tx1"/>
                  </w14:solidFill>
                </w14:textFill>
              </w:rPr>
              <w:t>用户需求书响应一览表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tbl>
      <w:tblPr>
        <w:tblStyle w:val="9"/>
        <w:tblW w:w="961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8"/>
        <w:gridCol w:w="5743"/>
        <w:gridCol w:w="754"/>
        <w:gridCol w:w="714"/>
        <w:gridCol w:w="874"/>
        <w:gridCol w:w="8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textAlignment w:val="baseline"/>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投标人基本情况表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服务保障人员一览表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kern w:val="2"/>
                <w:sz w:val="21"/>
                <w14:textFill>
                  <w14:solidFill>
                    <w14:schemeClr w14:val="tx1"/>
                  </w14:solidFill>
                </w14:textFill>
              </w:rPr>
              <w:t>储存能力</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招标代理服务费承诺书</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textAlignment w:val="baseline"/>
              <w:rPr>
                <w:rFonts w:hint="eastAsia"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退投标保证金说明</w:t>
            </w:r>
            <w:r>
              <w:rPr>
                <w:rFonts w:hint="eastAsia" w:ascii="宋体" w:hAnsi="宋体"/>
                <w:color w:val="000000" w:themeColor="text1"/>
                <w:sz w:val="21"/>
                <w:szCs w:val="21"/>
                <w14:textFill>
                  <w14:solidFill>
                    <w14:schemeClr w14:val="tx1"/>
                  </w14:solidFill>
                </w14:textFill>
              </w:rPr>
              <w:t>/投标保证金递交证明文件</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textAlignment w:val="baseline"/>
              <w:rPr>
                <w:rFonts w:hint="eastAsia"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资料原件提交清单</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textAlignment w:val="baseline"/>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样品封装封面</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5"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textAlignment w:val="baseline"/>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投标人认为需要提供的其他技术商务资料</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投  标  函</w:t>
      </w:r>
    </w:p>
    <w:p>
      <w:pPr>
        <w:spacing w:line="360" w:lineRule="auto"/>
        <w:ind w:left="100" w:leftChars="50" w:firstLine="2"/>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致：</w:t>
      </w:r>
      <w:r>
        <w:rPr>
          <w:rFonts w:hint="eastAsia" w:ascii="宋体" w:hAnsi="宋体"/>
          <w:b/>
          <w:color w:val="000000" w:themeColor="text1"/>
          <w:sz w:val="21"/>
          <w:szCs w:val="21"/>
          <w:lang w:val="en-US" w:eastAsia="zh-CN"/>
          <w14:textFill>
            <w14:solidFill>
              <w14:schemeClr w14:val="tx1"/>
            </w14:solidFill>
          </w14:textFill>
        </w:rPr>
        <w:t>广东盈信招标代理有限公司</w:t>
      </w:r>
    </w:p>
    <w:p>
      <w:pPr>
        <w:spacing w:line="360" w:lineRule="auto"/>
        <w:ind w:left="100" w:leftChars="50" w:firstLine="373" w:firstLineChars="178"/>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我方确认收到贵方</w:t>
      </w:r>
      <w:r>
        <w:rPr>
          <w:rFonts w:hint="eastAsia" w:ascii="宋体" w:hAnsi="宋体"/>
          <w:color w:val="000000" w:themeColor="text1"/>
          <w:kern w:val="28"/>
          <w:sz w:val="21"/>
          <w:szCs w:val="21"/>
          <w:u w:val="single"/>
          <w14:textFill>
            <w14:solidFill>
              <w14:schemeClr w14:val="tx1"/>
            </w14:solidFill>
          </w14:textFill>
        </w:rPr>
        <w:t xml:space="preserve">           </w:t>
      </w:r>
      <w:r>
        <w:rPr>
          <w:rFonts w:hint="eastAsia" w:ascii="宋体" w:hAnsi="宋体"/>
          <w:color w:val="000000" w:themeColor="text1"/>
          <w:kern w:val="28"/>
          <w:sz w:val="21"/>
          <w:szCs w:val="21"/>
          <w:u w:val="single"/>
          <w:lang w:eastAsia="zh-CN"/>
          <w14:textFill>
            <w14:solidFill>
              <w14:schemeClr w14:val="tx1"/>
            </w14:solidFill>
          </w14:textFill>
        </w:rPr>
        <w:t>罗定市围底中学食堂大宗食品采购项目</w:t>
      </w:r>
      <w:r>
        <w:rPr>
          <w:rFonts w:hint="eastAsia" w:ascii="宋体" w:hAnsi="宋体"/>
          <w:color w:val="000000" w:themeColor="text1"/>
          <w:kern w:val="28"/>
          <w:sz w:val="21"/>
          <w:szCs w:val="21"/>
          <w:u w:val="single"/>
          <w14:textFill>
            <w14:solidFill>
              <w14:schemeClr w14:val="tx1"/>
            </w14:solidFill>
          </w14:textFill>
        </w:rPr>
        <w:t xml:space="preserve">        </w:t>
      </w:r>
      <w:r>
        <w:rPr>
          <w:rFonts w:hint="eastAsia" w:ascii="宋体" w:hAnsi="宋体"/>
          <w:color w:val="000000" w:themeColor="text1"/>
          <w:kern w:val="28"/>
          <w:sz w:val="21"/>
          <w:szCs w:val="21"/>
          <w14:textFill>
            <w14:solidFill>
              <w14:schemeClr w14:val="tx1"/>
            </w14:solidFill>
          </w14:textFill>
        </w:rPr>
        <w:t>采购</w:t>
      </w:r>
      <w:r>
        <w:rPr>
          <w:rFonts w:hint="eastAsia" w:ascii="宋体" w:hAnsi="宋体"/>
          <w:color w:val="000000" w:themeColor="text1"/>
          <w:sz w:val="21"/>
          <w:szCs w:val="21"/>
          <w14:textFill>
            <w14:solidFill>
              <w14:schemeClr w14:val="tx1"/>
            </w14:solidFill>
          </w14:textFill>
        </w:rPr>
        <w:t>货物及相关服务的招标文件（项目编号：</w:t>
      </w:r>
      <w:r>
        <w:rPr>
          <w:rFonts w:hint="eastAsia" w:ascii="宋体" w:hAnsi="宋体"/>
          <w:color w:val="000000" w:themeColor="text1"/>
          <w:sz w:val="21"/>
          <w:szCs w:val="21"/>
          <w:lang w:val="en-US" w:eastAsia="zh-CN"/>
          <w14:textFill>
            <w14:solidFill>
              <w14:schemeClr w14:val="tx1"/>
            </w14:solidFill>
          </w14:textFill>
        </w:rPr>
        <w:t>GDYX20HYQ040</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kern w:val="28"/>
          <w:sz w:val="21"/>
          <w:szCs w:val="21"/>
          <w:u w:val="single"/>
          <w14:textFill>
            <w14:solidFill>
              <w14:schemeClr w14:val="tx1"/>
            </w14:solidFill>
          </w14:textFill>
        </w:rPr>
        <w:t xml:space="preserve">     </w:t>
      </w:r>
      <w:r>
        <w:rPr>
          <w:rFonts w:hint="eastAsia" w:ascii="宋体" w:hAnsi="宋体"/>
          <w:color w:val="000000" w:themeColor="text1"/>
          <w:sz w:val="21"/>
          <w:szCs w:val="21"/>
          <w:u w:val="single"/>
          <w14:textFill>
            <w14:solidFill>
              <w14:schemeClr w14:val="tx1"/>
            </w14:solidFill>
          </w14:textFill>
        </w:rPr>
        <w:t xml:space="preserve"> (投标人名称、地址)</w:t>
      </w:r>
      <w:r>
        <w:rPr>
          <w:rFonts w:hint="eastAsia" w:ascii="宋体" w:hAnsi="宋体"/>
          <w:color w:val="000000" w:themeColor="text1"/>
          <w:kern w:val="28"/>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作为投标人已正式授权</w:t>
      </w:r>
      <w:r>
        <w:rPr>
          <w:rFonts w:hint="eastAsia" w:ascii="宋体" w:hAnsi="宋体"/>
          <w:color w:val="000000" w:themeColor="text1"/>
          <w:kern w:val="28"/>
          <w:sz w:val="21"/>
          <w:szCs w:val="21"/>
          <w14:textFill>
            <w14:solidFill>
              <w14:schemeClr w14:val="tx1"/>
            </w14:solidFill>
          </w14:textFill>
        </w:rPr>
        <w:t>《法定代表人授权委托书》中的授权代表</w:t>
      </w:r>
      <w:r>
        <w:rPr>
          <w:rFonts w:hint="eastAsia" w:ascii="宋体" w:hAnsi="宋体"/>
          <w:color w:val="000000" w:themeColor="text1"/>
          <w:sz w:val="21"/>
          <w:szCs w:val="21"/>
          <w14:textFill>
            <w14:solidFill>
              <w14:schemeClr w14:val="tx1"/>
            </w14:solidFill>
          </w14:textFill>
        </w:rPr>
        <w:t>为我方签名代表，签名代表在此声明并同意：</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我们愿意遵守招标代理机构招标文件的各项规定，自愿参加投标</w:t>
      </w:r>
      <w:r>
        <w:rPr>
          <w:rFonts w:ascii="宋体" w:hAnsi="宋体"/>
          <w:b/>
          <w:color w:val="000000" w:themeColor="text1"/>
          <w:sz w:val="21"/>
          <w:szCs w:val="21"/>
          <w14:textFill>
            <w14:solidFill>
              <w14:schemeClr w14:val="tx1"/>
            </w14:solidFill>
          </w14:textFill>
        </w:rPr>
        <w:t>,</w:t>
      </w:r>
      <w:r>
        <w:rPr>
          <w:rFonts w:hint="eastAsia" w:ascii="宋体" w:hAnsi="宋体"/>
          <w:b/>
          <w:color w:val="000000" w:themeColor="text1"/>
          <w:sz w:val="21"/>
          <w:szCs w:val="21"/>
          <w14:textFill>
            <w14:solidFill>
              <w14:schemeClr w14:val="tx1"/>
            </w14:solidFill>
          </w14:textFill>
        </w:rPr>
        <w:t xml:space="preserve"> 并已清楚招标文件的要求及有关文件规定，并严格按照招标文件的规定履行全部责任和义务。</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我们同意本投标自投标截止之日起</w:t>
      </w:r>
      <w:r>
        <w:rPr>
          <w:rFonts w:hint="eastAsia" w:ascii="宋体" w:hAnsi="宋体"/>
          <w:b/>
          <w:color w:val="000000" w:themeColor="text1"/>
          <w:sz w:val="21"/>
          <w:szCs w:val="21"/>
          <w:u w:val="single"/>
          <w14:textFill>
            <w14:solidFill>
              <w14:schemeClr w14:val="tx1"/>
            </w14:solidFill>
          </w14:textFill>
        </w:rPr>
        <w:t>90</w:t>
      </w:r>
      <w:r>
        <w:rPr>
          <w:rFonts w:hint="eastAsia" w:ascii="宋体" w:hAnsi="宋体"/>
          <w:b/>
          <w:color w:val="000000" w:themeColor="text1"/>
          <w:sz w:val="21"/>
          <w:szCs w:val="21"/>
          <w14:textFill>
            <w14:solidFill>
              <w14:schemeClr w14:val="tx1"/>
            </w14:solidFill>
          </w14:textFill>
        </w:rPr>
        <w:t>天内有效。如果我们的投标被接受，则直至合同生效时止，本投标始终有效。</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我们已经详细地阅读并完全明白了全部招标文件及附件，包括澄清（如有）及参考文件，我们完全理解本招标文件的要求，</w:t>
      </w:r>
      <w:r>
        <w:rPr>
          <w:rFonts w:hint="eastAsia" w:ascii="宋体"/>
          <w:b/>
          <w:color w:val="000000" w:themeColor="text1"/>
          <w:sz w:val="21"/>
          <w:szCs w:val="21"/>
          <w14:textFill>
            <w14:solidFill>
              <w14:schemeClr w14:val="tx1"/>
            </w14:solidFill>
          </w14:textFill>
        </w:rPr>
        <w:t>我们同意放弃对招标文件提出不明或误解的一切权力</w:t>
      </w:r>
      <w:r>
        <w:rPr>
          <w:rFonts w:hint="eastAsia" w:ascii="宋体" w:hAnsi="宋体"/>
          <w:b/>
          <w:color w:val="000000" w:themeColor="text1"/>
          <w:sz w:val="21"/>
          <w:szCs w:val="21"/>
          <w14:textFill>
            <w14:solidFill>
              <w14:schemeClr w14:val="tx1"/>
            </w14:solidFill>
          </w14:textFill>
        </w:rPr>
        <w:t>。</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我们同意提供招标人及招标代理机构与评标委员会要求的有关投标的一切数据或资料。</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我们理解招标人及招标代理机构与评标委员会并无义务必须接受最低报价的投标或其它任何投标，完全理解招标代理机构拒绝迟到的任何投标和最低投标报价不是被授予中标的唯一条件。</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 xml:space="preserve">如果我们未对招标文件全部要求作出实质性响应，则完全同意并接受按投标无效处理。 </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我们是依法注册的法人，在法律、财务及运作上完全独立于招标人和招标代理机构。</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所有有关本次投标的函电请寄：</w:t>
      </w:r>
      <w:r>
        <w:rPr>
          <w:rFonts w:hint="eastAsia" w:ascii="宋体" w:hAnsi="宋体"/>
          <w:b/>
          <w:color w:val="000000" w:themeColor="text1"/>
          <w:sz w:val="21"/>
          <w:szCs w:val="21"/>
          <w:u w:val="single"/>
          <w14:textFill>
            <w14:solidFill>
              <w14:schemeClr w14:val="tx1"/>
            </w14:solidFill>
          </w14:textFill>
        </w:rPr>
        <w:t xml:space="preserve">  （投标人地址）   </w:t>
      </w:r>
      <w:r>
        <w:rPr>
          <w:rFonts w:hint="eastAsia" w:ascii="宋体" w:hAnsi="宋体"/>
          <w:b/>
          <w:color w:val="000000" w:themeColor="text1"/>
          <w:sz w:val="21"/>
          <w:szCs w:val="21"/>
          <w14:textFill>
            <w14:solidFill>
              <w14:schemeClr w14:val="tx1"/>
            </w14:solidFill>
          </w14:textFill>
        </w:rPr>
        <w:t xml:space="preserve"> 。 </w:t>
      </w:r>
    </w:p>
    <w:p>
      <w:pPr>
        <w:spacing w:line="360" w:lineRule="auto"/>
        <w:ind w:left="420" w:firstLine="6"/>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备注：1、投标函中承诺的投标有效期应当不少于招标文件中载明的投标有效期，否则视为无效投标。</w:t>
      </w:r>
    </w:p>
    <w:p>
      <w:pPr>
        <w:spacing w:line="360" w:lineRule="auto"/>
        <w:ind w:left="420" w:firstLine="738" w:firstLineChars="35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 xml:space="preserve">2、除投标有效期承诺的时间外，本投标函内容不得擅自删改，否则视为无效投标。 </w:t>
      </w:r>
    </w:p>
    <w:p>
      <w:pPr>
        <w:ind w:left="480"/>
        <w:rPr>
          <w:rFonts w:hint="eastAsia" w:ascii="宋体"/>
          <w:color w:val="000000" w:themeColor="text1"/>
          <w:sz w:val="21"/>
          <w:szCs w:val="21"/>
          <w14:textFill>
            <w14:solidFill>
              <w14:schemeClr w14:val="tx1"/>
            </w14:solidFill>
          </w14:textFill>
        </w:rPr>
      </w:pPr>
    </w:p>
    <w:p>
      <w:pPr>
        <w:snapToGrid w:val="0"/>
        <w:spacing w:line="360" w:lineRule="auto"/>
        <w:ind w:firstLine="436" w:firstLineChars="200"/>
        <w:rPr>
          <w:rFonts w:hint="eastAsia" w:ascii="宋体" w:hAnsi="宋体"/>
          <w:color w:val="000000" w:themeColor="text1"/>
          <w:sz w:val="21"/>
          <w:szCs w:val="21"/>
          <w:u w:val="single"/>
          <w14:textFill>
            <w14:solidFill>
              <w14:schemeClr w14:val="tx1"/>
            </w14:solidFill>
          </w14:textFill>
        </w:rPr>
      </w:pPr>
      <w:r>
        <w:rPr>
          <w:rFonts w:hint="eastAsia"/>
          <w:color w:val="000000" w:themeColor="text1"/>
          <w:spacing w:val="4"/>
          <w:sz w:val="21"/>
          <w:szCs w:val="21"/>
          <w14:textFill>
            <w14:solidFill>
              <w14:schemeClr w14:val="tx1"/>
            </w14:solidFill>
          </w14:textFill>
        </w:rPr>
        <w:t>投标人名称：</w:t>
      </w:r>
      <w:r>
        <w:rPr>
          <w:rFonts w:hint="eastAsia"/>
          <w:color w:val="000000" w:themeColor="text1"/>
          <w:spacing w:val="4"/>
          <w:sz w:val="21"/>
          <w:szCs w:val="21"/>
          <w:u w:val="single"/>
          <w14:textFill>
            <w14:solidFill>
              <w14:schemeClr w14:val="tx1"/>
            </w14:solidFill>
          </w14:textFill>
        </w:rPr>
        <w:t xml:space="preserve">                             </w:t>
      </w:r>
    </w:p>
    <w:p>
      <w:pPr>
        <w:snapToGrid w:val="0"/>
        <w:spacing w:line="360" w:lineRule="auto"/>
        <w:ind w:firstLine="436" w:firstLineChars="200"/>
        <w:rPr>
          <w:rFonts w:hint="eastAsia" w:ascii="宋体" w:hAnsi="宋体"/>
          <w:color w:val="000000" w:themeColor="text1"/>
          <w:sz w:val="21"/>
          <w:szCs w:val="21"/>
          <w:u w:val="single"/>
          <w14:textFill>
            <w14:solidFill>
              <w14:schemeClr w14:val="tx1"/>
            </w14:solidFill>
          </w14:textFill>
        </w:rPr>
      </w:pPr>
      <w:r>
        <w:rPr>
          <w:rFonts w:hint="eastAsia"/>
          <w:color w:val="000000" w:themeColor="text1"/>
          <w:spacing w:val="4"/>
          <w:sz w:val="21"/>
          <w:szCs w:val="21"/>
          <w14:textFill>
            <w14:solidFill>
              <w14:schemeClr w14:val="tx1"/>
            </w14:solidFill>
          </w14:textFill>
        </w:rPr>
        <w:t>投标人公章：</w:t>
      </w:r>
      <w:r>
        <w:rPr>
          <w:rFonts w:hint="eastAsia"/>
          <w:color w:val="000000" w:themeColor="text1"/>
          <w:spacing w:val="4"/>
          <w:sz w:val="21"/>
          <w:szCs w:val="21"/>
          <w:u w:val="single"/>
          <w14:textFill>
            <w14:solidFill>
              <w14:schemeClr w14:val="tx1"/>
            </w14:solidFill>
          </w14:textFill>
        </w:rPr>
        <w:t xml:space="preserve">                             </w:t>
      </w:r>
    </w:p>
    <w:p>
      <w:pPr>
        <w:snapToGrid w:val="0"/>
        <w:spacing w:line="360" w:lineRule="auto"/>
        <w:ind w:firstLine="432" w:firstLineChars="206"/>
        <w:rPr>
          <w:rFonts w:hint="eastAsia"/>
          <w:color w:val="000000" w:themeColor="text1"/>
          <w:spacing w:val="4"/>
          <w:sz w:val="21"/>
          <w:szCs w:val="21"/>
          <w:u w:val="single"/>
          <w14:textFill>
            <w14:solidFill>
              <w14:schemeClr w14:val="tx1"/>
            </w14:solidFill>
          </w14:textFill>
        </w:rPr>
      </w:pPr>
      <w:r>
        <w:rPr>
          <w:rFonts w:hint="eastAsia" w:ascii="宋体"/>
          <w:color w:val="000000" w:themeColor="text1"/>
          <w:sz w:val="21"/>
          <w:szCs w:val="21"/>
          <w14:textFill>
            <w14:solidFill>
              <w14:schemeClr w14:val="tx1"/>
            </w14:solidFill>
          </w14:textFill>
        </w:rPr>
        <w:t>法定代表人或</w:t>
      </w:r>
      <w:r>
        <w:rPr>
          <w:rFonts w:hint="eastAsia" w:ascii="宋体" w:hAnsi="宋体"/>
          <w:color w:val="000000" w:themeColor="text1"/>
          <w:sz w:val="21"/>
          <w:szCs w:val="21"/>
          <w14:textFill>
            <w14:solidFill>
              <w14:schemeClr w14:val="tx1"/>
            </w14:solidFill>
          </w14:textFill>
        </w:rPr>
        <w:t>投标人授权代表（签名或盖章）：</w:t>
      </w:r>
      <w:r>
        <w:rPr>
          <w:rFonts w:hint="eastAsia" w:ascii="宋体" w:hAnsi="宋体"/>
          <w:color w:val="000000" w:themeColor="text1"/>
          <w:sz w:val="21"/>
          <w:szCs w:val="21"/>
          <w:u w:val="single"/>
          <w14:textFill>
            <w14:solidFill>
              <w14:schemeClr w14:val="tx1"/>
            </w14:solidFill>
          </w14:textFill>
        </w:rPr>
        <w:t xml:space="preserve">     </w:t>
      </w:r>
      <w:r>
        <w:rPr>
          <w:color w:val="000000" w:themeColor="text1"/>
          <w:spacing w:val="4"/>
          <w:sz w:val="21"/>
          <w:szCs w:val="21"/>
          <w:u w:val="single"/>
          <w14:textFill>
            <w14:solidFill>
              <w14:schemeClr w14:val="tx1"/>
            </w14:solidFill>
          </w14:textFill>
        </w:rPr>
        <w:t xml:space="preserve"> </w:t>
      </w:r>
      <w:r>
        <w:rPr>
          <w:rFonts w:hint="eastAsia"/>
          <w:color w:val="000000" w:themeColor="text1"/>
          <w:spacing w:val="4"/>
          <w:sz w:val="21"/>
          <w:szCs w:val="21"/>
          <w:u w:val="single"/>
          <w14:textFill>
            <w14:solidFill>
              <w14:schemeClr w14:val="tx1"/>
            </w14:solidFill>
          </w14:textFill>
        </w:rPr>
        <w:t xml:space="preserve">               </w:t>
      </w:r>
    </w:p>
    <w:p>
      <w:pPr>
        <w:snapToGrid w:val="0"/>
        <w:spacing w:line="360" w:lineRule="auto"/>
        <w:ind w:firstLine="432" w:firstLineChars="206"/>
        <w:rPr>
          <w:rFonts w:hint="eastAsia"/>
          <w:color w:val="000000" w:themeColor="text1"/>
          <w:spacing w:val="4"/>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电话：</w:t>
      </w:r>
      <w:r>
        <w:rPr>
          <w:color w:val="000000" w:themeColor="text1"/>
          <w:spacing w:val="4"/>
          <w:sz w:val="21"/>
          <w:szCs w:val="21"/>
          <w:u w:val="single"/>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传真：</w:t>
      </w:r>
      <w:r>
        <w:rPr>
          <w:color w:val="000000" w:themeColor="text1"/>
          <w:spacing w:val="4"/>
          <w:sz w:val="21"/>
          <w:szCs w:val="21"/>
          <w:u w:val="single"/>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邮编：</w:t>
      </w:r>
      <w:r>
        <w:rPr>
          <w:color w:val="000000" w:themeColor="text1"/>
          <w:spacing w:val="4"/>
          <w:sz w:val="21"/>
          <w:szCs w:val="21"/>
          <w:u w:val="single"/>
          <w14:textFill>
            <w14:solidFill>
              <w14:schemeClr w14:val="tx1"/>
            </w14:solidFill>
          </w14:textFill>
        </w:rPr>
        <w:t xml:space="preserve">         </w:t>
      </w:r>
    </w:p>
    <w:p>
      <w:pPr>
        <w:snapToGrid w:val="0"/>
        <w:spacing w:line="360" w:lineRule="auto"/>
        <w:ind w:firstLine="428" w:firstLineChars="206"/>
        <w:rPr>
          <w:rFonts w:hint="eastAsia"/>
          <w:color w:val="000000" w:themeColor="text1"/>
          <w:spacing w:val="4"/>
          <w:u w:val="single"/>
          <w14:textFill>
            <w14:solidFill>
              <w14:schemeClr w14:val="tx1"/>
            </w14:solidFill>
          </w14:textFill>
        </w:rPr>
      </w:pPr>
    </w:p>
    <w:p>
      <w:pPr>
        <w:snapToGrid w:val="0"/>
        <w:spacing w:line="360" w:lineRule="auto"/>
        <w:ind w:firstLine="428" w:firstLineChars="206"/>
        <w:rPr>
          <w:rFonts w:hint="eastAsia"/>
          <w:color w:val="000000" w:themeColor="text1"/>
          <w:spacing w:val="4"/>
          <w:u w:val="single"/>
          <w14:textFill>
            <w14:solidFill>
              <w14:schemeClr w14:val="tx1"/>
            </w14:solidFill>
          </w14:textFill>
        </w:rPr>
      </w:pPr>
    </w:p>
    <w:p>
      <w:pPr>
        <w:numPr>
          <w:ilvl w:val="0"/>
          <w:numId w:val="37"/>
        </w:numPr>
        <w:autoSpaceDE/>
        <w:autoSpaceDN/>
        <w:adjustRightInd/>
        <w:spacing w:line="440" w:lineRule="exact"/>
        <w:jc w:val="both"/>
        <w:rPr>
          <w:rFonts w:hint="eastAsia" w:ascii="黑体" w:eastAsia="黑体"/>
          <w:bCs/>
          <w:color w:val="000000" w:themeColor="text1"/>
          <w:sz w:val="28"/>
          <w14:textFill>
            <w14:solidFill>
              <w14:schemeClr w14:val="tx1"/>
            </w14:solidFill>
          </w14:textFill>
        </w:rPr>
      </w:pPr>
      <w:r>
        <w:rPr>
          <w:color w:val="000000" w:themeColor="text1"/>
          <w:spacing w:val="4"/>
          <w:u w:val="single"/>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投标人资格声明函</w:t>
      </w:r>
    </w:p>
    <w:p>
      <w:pPr>
        <w:rPr>
          <w:rFonts w:hint="eastAsia"/>
          <w:b/>
          <w:color w:val="000000" w:themeColor="text1"/>
          <w:sz w:val="21"/>
          <w:szCs w:val="21"/>
          <w14:textFill>
            <w14:solidFill>
              <w14:schemeClr w14:val="tx1"/>
            </w14:solidFill>
          </w14:textFill>
        </w:rPr>
      </w:pPr>
      <w:r>
        <w:rPr>
          <w:rFonts w:hint="eastAsia"/>
          <w:b/>
          <w:color w:val="000000" w:themeColor="text1"/>
          <w:sz w:val="21"/>
          <w:szCs w:val="21"/>
          <w:lang w:val="en-US" w:eastAsia="zh-CN"/>
          <w14:textFill>
            <w14:solidFill>
              <w14:schemeClr w14:val="tx1"/>
            </w14:solidFill>
          </w14:textFill>
        </w:rPr>
        <w:t>广东盈信招标代理有限公司</w:t>
      </w:r>
      <w:r>
        <w:rPr>
          <w:rFonts w:hint="eastAsia"/>
          <w:b/>
          <w:color w:val="000000" w:themeColor="text1"/>
          <w:sz w:val="21"/>
          <w:szCs w:val="21"/>
          <w14:textFill>
            <w14:solidFill>
              <w14:schemeClr w14:val="tx1"/>
            </w14:solidFill>
          </w14:textFill>
        </w:rPr>
        <w:t>：</w:t>
      </w:r>
    </w:p>
    <w:p>
      <w:pPr>
        <w:snapToGrid w:val="0"/>
        <w:spacing w:before="156" w:beforeLines="50" w:line="360" w:lineRule="auto"/>
        <w:ind w:firstLine="525" w:firstLineChars="2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关于贵公司</w:t>
      </w:r>
      <w:r>
        <w:rPr>
          <w:rFonts w:hint="eastAsia" w:ascii="宋体" w:hAnsi="宋体"/>
          <w:color w:val="000000" w:themeColor="text1"/>
          <w:sz w:val="21"/>
          <w:szCs w:val="21"/>
          <w:u w:val="single"/>
          <w14:textFill>
            <w14:solidFill>
              <w14:schemeClr w14:val="tx1"/>
            </w14:solidFill>
          </w14:textFill>
        </w:rPr>
        <w:t>　　　</w:t>
      </w:r>
      <w:r>
        <w:rPr>
          <w:rFonts w:hint="eastAsia" w:ascii="宋体" w:hAnsi="宋体"/>
          <w:color w:val="000000" w:themeColor="text1"/>
          <w:sz w:val="21"/>
          <w:szCs w:val="21"/>
          <w14:textFill>
            <w14:solidFill>
              <w14:schemeClr w14:val="tx1"/>
            </w14:solidFill>
          </w14:textFill>
        </w:rPr>
        <w:t>年</w:t>
      </w:r>
      <w:r>
        <w:rPr>
          <w:rFonts w:hint="eastAsia" w:ascii="宋体" w:hAnsi="宋体"/>
          <w:color w:val="000000" w:themeColor="text1"/>
          <w:sz w:val="21"/>
          <w:szCs w:val="21"/>
          <w:u w:val="single"/>
          <w14:textFill>
            <w14:solidFill>
              <w14:schemeClr w14:val="tx1"/>
            </w14:solidFill>
          </w14:textFill>
        </w:rPr>
        <w:t>　　</w:t>
      </w:r>
      <w:r>
        <w:rPr>
          <w:rFonts w:hint="eastAsia"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u w:val="single"/>
          <w14:textFill>
            <w14:solidFill>
              <w14:schemeClr w14:val="tx1"/>
            </w14:solidFill>
          </w14:textFill>
        </w:rPr>
        <w:t>　　</w:t>
      </w:r>
      <w:r>
        <w:rPr>
          <w:rFonts w:hint="eastAsia" w:ascii="宋体" w:hAnsi="宋体"/>
          <w:color w:val="000000" w:themeColor="text1"/>
          <w:sz w:val="21"/>
          <w:szCs w:val="21"/>
          <w14:textFill>
            <w14:solidFill>
              <w14:schemeClr w14:val="tx1"/>
            </w14:solidFill>
          </w14:textFill>
        </w:rPr>
        <w:t>日发布</w:t>
      </w:r>
      <w:r>
        <w:rPr>
          <w:rFonts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项目（项目编号：</w:t>
      </w:r>
      <w:r>
        <w:rPr>
          <w:rFonts w:hint="eastAsia" w:ascii="宋体" w:hAnsi="宋体"/>
          <w:color w:val="000000" w:themeColor="text1"/>
          <w:sz w:val="21"/>
          <w:szCs w:val="21"/>
          <w:lang w:val="en-US" w:eastAsia="zh-CN"/>
          <w14:textFill>
            <w14:solidFill>
              <w14:schemeClr w14:val="tx1"/>
            </w14:solidFill>
          </w14:textFill>
        </w:rPr>
        <w:t>GDYX20HYQ040</w:t>
      </w:r>
      <w:r>
        <w:rPr>
          <w:rFonts w:hint="eastAsia" w:ascii="宋体" w:hAnsi="宋体"/>
          <w:color w:val="000000" w:themeColor="text1"/>
          <w:sz w:val="21"/>
          <w:szCs w:val="21"/>
          <w14:textFill>
            <w14:solidFill>
              <w14:schemeClr w14:val="tx1"/>
            </w14:solidFill>
          </w14:textFill>
        </w:rPr>
        <w:t>）的采购公告，本公司（企业）愿意参加投标，并声明：</w:t>
      </w:r>
    </w:p>
    <w:p>
      <w:pPr>
        <w:snapToGrid w:val="0"/>
        <w:spacing w:line="360" w:lineRule="auto"/>
        <w:ind w:firstLine="422" w:firstLineChars="201"/>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一、本公司（企业）具备</w:t>
      </w:r>
      <w:r>
        <w:rPr>
          <w:rFonts w:hint="eastAsia" w:ascii="宋体" w:hAnsi="宋体"/>
          <w:bCs/>
          <w:color w:val="000000" w:themeColor="text1"/>
          <w:sz w:val="21"/>
          <w:szCs w:val="21"/>
          <w14:textFill>
            <w14:solidFill>
              <w14:schemeClr w14:val="tx1"/>
            </w14:solidFill>
          </w14:textFill>
        </w:rPr>
        <w:t>招标文件第一章投标邀请中的“合格投标人资格要求”，</w:t>
      </w:r>
      <w:r>
        <w:rPr>
          <w:rFonts w:hint="eastAsia" w:ascii="宋体" w:hAnsi="宋体"/>
          <w:color w:val="000000" w:themeColor="text1"/>
          <w:sz w:val="21"/>
          <w:szCs w:val="21"/>
          <w14:textFill>
            <w14:solidFill>
              <w14:schemeClr w14:val="tx1"/>
            </w14:solidFill>
          </w14:textFill>
        </w:rPr>
        <w:t>并已清楚招标文件的要求及有关文件规定。</w:t>
      </w:r>
    </w:p>
    <w:p>
      <w:pPr>
        <w:snapToGrid w:val="0"/>
        <w:spacing w:line="360" w:lineRule="auto"/>
        <w:ind w:firstLine="422" w:firstLineChars="201"/>
        <w:rPr>
          <w:rFonts w:hint="eastAsia"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（一）我方承诺具有</w:t>
      </w:r>
      <w:r>
        <w:rPr>
          <w:rFonts w:hint="eastAsia" w:ascii="宋体" w:hAnsi="宋体"/>
          <w:bCs/>
          <w:color w:val="000000" w:themeColor="text1"/>
          <w:sz w:val="21"/>
          <w:szCs w:val="21"/>
          <w14:textFill>
            <w14:solidFill>
              <w14:schemeClr w14:val="tx1"/>
            </w14:solidFill>
          </w14:textFill>
        </w:rPr>
        <w:t>履行合同所必需的设备和专业技术能力。</w:t>
      </w:r>
    </w:p>
    <w:p>
      <w:pPr>
        <w:snapToGrid w:val="0"/>
        <w:spacing w:line="360" w:lineRule="auto"/>
        <w:ind w:firstLine="422" w:firstLineChars="201"/>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（二）我方参加采购活动前 3 年内在经营活动中没有重大违法记录</w:t>
      </w:r>
    </w:p>
    <w:p>
      <w:pPr>
        <w:snapToGrid w:val="0"/>
        <w:spacing w:line="360" w:lineRule="auto"/>
        <w:ind w:firstLine="422" w:firstLineChars="201"/>
        <w:rPr>
          <w:rFonts w:hint="eastAsia"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（三）</w:t>
      </w:r>
      <w:r>
        <w:rPr>
          <w:rFonts w:hint="eastAsia" w:ascii="宋体" w:hAnsi="宋体"/>
          <w:color w:val="000000" w:themeColor="text1"/>
          <w:sz w:val="21"/>
          <w:szCs w:val="21"/>
          <w14:textFill>
            <w14:solidFill>
              <w14:schemeClr w14:val="tx1"/>
            </w14:solidFill>
          </w14:textFill>
        </w:rPr>
        <w:t>本公司（企业）如为采购项目（包组）提供整体设计、规范编制或者项目管理、监理、检测等服务的供应商，不再参加该采购项目的其他采购活动。否则，由此所造成的损失、不良后果及法律责任，一律由我公司（企业）承担。</w:t>
      </w:r>
    </w:p>
    <w:p>
      <w:pPr>
        <w:snapToGrid w:val="0"/>
        <w:spacing w:line="360" w:lineRule="auto"/>
        <w:ind w:firstLine="422" w:firstLineChars="201"/>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（四）单位负责人为同一人或者存在控股、管理关系的不同单位，不得参加同一标段投标或者未划分标段的同一招标项目（标段）投标。</w:t>
      </w:r>
    </w:p>
    <w:p>
      <w:pPr>
        <w:snapToGrid w:val="0"/>
        <w:spacing w:line="360" w:lineRule="auto"/>
        <w:ind w:firstLine="422" w:firstLineChars="201"/>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二、我方承诺在本次招标活动中，如有违法、违规、弄虚作假行为，所造成的损失、不良后果及法律责任，一律由我公司（企业）承担。</w:t>
      </w:r>
    </w:p>
    <w:p>
      <w:pPr>
        <w:spacing w:line="360" w:lineRule="auto"/>
        <w:ind w:firstLine="42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特此声明！</w:t>
      </w:r>
    </w:p>
    <w:p>
      <w:pPr>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备注：1.本声明函必须提供且内容不得擅自删改，否则视为无效投标。</w:t>
      </w:r>
    </w:p>
    <w:p>
      <w:pPr>
        <w:spacing w:line="360" w:lineRule="auto"/>
        <w:ind w:firstLine="632" w:firstLineChars="300"/>
        <w:rPr>
          <w:rFonts w:hint="eastAsia"/>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 本声明函如有虚假或与事实不符的，作无效投标处理。</w:t>
      </w:r>
    </w:p>
    <w:p>
      <w:pPr>
        <w:spacing w:line="360" w:lineRule="auto"/>
        <w:ind w:firstLine="420"/>
        <w:rPr>
          <w:rFonts w:hint="eastAsia"/>
          <w:color w:val="000000" w:themeColor="text1"/>
          <w:sz w:val="21"/>
          <w:szCs w:val="21"/>
          <w14:textFill>
            <w14:solidFill>
              <w14:schemeClr w14:val="tx1"/>
            </w14:solidFill>
          </w14:textFill>
        </w:rPr>
      </w:pPr>
    </w:p>
    <w:p>
      <w:pPr>
        <w:spacing w:line="360" w:lineRule="auto"/>
        <w:ind w:firstLine="42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单位名称：　　　　　　　　　　　　　　　　</w:t>
      </w:r>
      <w:r>
        <w:rPr>
          <w:rFonts w:hint="eastAsia" w:ascii="宋体"/>
          <w:color w:val="000000" w:themeColor="text1"/>
          <w:sz w:val="21"/>
          <w:szCs w:val="21"/>
          <w14:textFill>
            <w14:solidFill>
              <w14:schemeClr w14:val="tx1"/>
            </w14:solidFill>
          </w14:textFill>
        </w:rPr>
        <w:t>法定代表人或</w:t>
      </w:r>
      <w:r>
        <w:rPr>
          <w:rFonts w:hint="eastAsia" w:ascii="宋体" w:hAnsi="宋体"/>
          <w:color w:val="000000" w:themeColor="text1"/>
          <w:sz w:val="21"/>
          <w:szCs w:val="21"/>
          <w14:textFill>
            <w14:solidFill>
              <w14:schemeClr w14:val="tx1"/>
            </w14:solidFill>
          </w14:textFill>
        </w:rPr>
        <w:t>投标人授权代表（签名或盖章）</w:t>
      </w:r>
      <w:r>
        <w:rPr>
          <w:rFonts w:hint="eastAsia"/>
          <w:color w:val="000000" w:themeColor="text1"/>
          <w:sz w:val="21"/>
          <w:szCs w:val="21"/>
          <w14:textFill>
            <w14:solidFill>
              <w14:schemeClr w14:val="tx1"/>
            </w14:solidFill>
          </w14:textFill>
        </w:rPr>
        <w:t>：</w:t>
      </w:r>
    </w:p>
    <w:p>
      <w:pPr>
        <w:spacing w:line="360" w:lineRule="auto"/>
        <w:ind w:firstLine="42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单位地址：　　　　　　　　　　　　　　　　单位公章：</w:t>
      </w:r>
    </w:p>
    <w:p>
      <w:pPr>
        <w:spacing w:line="360" w:lineRule="auto"/>
        <w:ind w:firstLine="42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邮政编码：　　　　　　　　　　　　　　　　日期：</w:t>
      </w:r>
    </w:p>
    <w:p>
      <w:pPr>
        <w:spacing w:line="360" w:lineRule="auto"/>
        <w:ind w:firstLine="420" w:firstLine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联系电话：</w:t>
      </w:r>
    </w:p>
    <w:p>
      <w:pPr>
        <w:numPr>
          <w:ilvl w:val="0"/>
          <w:numId w:val="37"/>
        </w:numPr>
        <w:autoSpaceDE/>
        <w:autoSpaceDN/>
        <w:adjustRightInd/>
        <w:spacing w:line="440" w:lineRule="exact"/>
        <w:jc w:val="both"/>
        <w:rPr>
          <w:rFonts w:hint="eastAsia" w:ascii="黑体" w:eastAsia="黑体"/>
          <w:bCs/>
          <w:color w:val="000000" w:themeColor="text1"/>
          <w:sz w:val="28"/>
          <w14:textFill>
            <w14:solidFill>
              <w14:schemeClr w14:val="tx1"/>
            </w14:solidFill>
          </w14:textFill>
        </w:rPr>
      </w:pPr>
      <w:r>
        <w:rPr>
          <w:color w:val="000000" w:themeColor="text1"/>
          <w:u w:val="single"/>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法定代表人授权委托书</w:t>
      </w:r>
    </w:p>
    <w:p>
      <w:pPr>
        <w:pStyle w:val="4"/>
        <w:spacing w:line="360" w:lineRule="auto"/>
        <w:ind w:firstLine="420" w:firstLineChars="200"/>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本授权委托书声明：注册于</w:t>
      </w:r>
      <w:r>
        <w:rPr>
          <w:rFonts w:hint="eastAsia"/>
          <w:color w:val="000000" w:themeColor="text1"/>
          <w:sz w:val="21"/>
          <w:u w:val="single"/>
          <w14:textFill>
            <w14:solidFill>
              <w14:schemeClr w14:val="tx1"/>
            </w14:solidFill>
          </w14:textFill>
        </w:rPr>
        <w:t xml:space="preserve"> （投标人地址）  </w:t>
      </w:r>
      <w:r>
        <w:rPr>
          <w:rFonts w:hint="eastAsia"/>
          <w:color w:val="000000" w:themeColor="text1"/>
          <w:sz w:val="21"/>
          <w14:textFill>
            <w14:solidFill>
              <w14:schemeClr w14:val="tx1"/>
            </w14:solidFill>
          </w14:textFill>
        </w:rPr>
        <w:t>的</w:t>
      </w:r>
      <w:r>
        <w:rPr>
          <w:rFonts w:hint="eastAsia"/>
          <w:color w:val="000000" w:themeColor="text1"/>
          <w:sz w:val="21"/>
          <w:u w:val="single"/>
          <w14:textFill>
            <w14:solidFill>
              <w14:schemeClr w14:val="tx1"/>
            </w14:solidFill>
          </w14:textFill>
        </w:rPr>
        <w:t xml:space="preserve">  （投标人名称）    </w:t>
      </w:r>
      <w:r>
        <w:rPr>
          <w:rFonts w:hint="eastAsia"/>
          <w:color w:val="000000" w:themeColor="text1"/>
          <w:sz w:val="21"/>
          <w14:textFill>
            <w14:solidFill>
              <w14:schemeClr w14:val="tx1"/>
            </w14:solidFill>
          </w14:textFill>
        </w:rPr>
        <w:t>在下面签名的</w:t>
      </w:r>
      <w:r>
        <w:rPr>
          <w:rFonts w:hint="eastAsia"/>
          <w:color w:val="000000" w:themeColor="text1"/>
          <w:sz w:val="21"/>
          <w:u w:val="single"/>
          <w14:textFill>
            <w14:solidFill>
              <w14:schemeClr w14:val="tx1"/>
            </w14:solidFill>
          </w14:textFill>
        </w:rPr>
        <w:t>（法定代表人姓名、职务）</w:t>
      </w:r>
      <w:r>
        <w:rPr>
          <w:rFonts w:hint="eastAsia"/>
          <w:color w:val="000000" w:themeColor="text1"/>
          <w:sz w:val="21"/>
          <w14:textFill>
            <w14:solidFill>
              <w14:schemeClr w14:val="tx1"/>
            </w14:solidFill>
          </w14:textFill>
        </w:rPr>
        <w:t>在此授权</w:t>
      </w:r>
      <w:r>
        <w:rPr>
          <w:rFonts w:hint="eastAsia"/>
          <w:color w:val="000000" w:themeColor="text1"/>
          <w:sz w:val="21"/>
          <w:lang w:eastAsia="zh-CN"/>
          <w14:textFill>
            <w14:solidFill>
              <w14:schemeClr w14:val="tx1"/>
            </w14:solidFill>
          </w14:textFill>
        </w:rPr>
        <w:t>本公司</w:t>
      </w:r>
      <w:r>
        <w:rPr>
          <w:rFonts w:hint="eastAsia"/>
          <w:color w:val="000000" w:themeColor="text1"/>
          <w:sz w:val="21"/>
          <w:u w:val="single"/>
          <w14:textFill>
            <w14:solidFill>
              <w14:schemeClr w14:val="tx1"/>
            </w14:solidFill>
          </w14:textFill>
        </w:rPr>
        <w:t>（被授权人姓名、职务）</w:t>
      </w:r>
      <w:r>
        <w:rPr>
          <w:rFonts w:hint="eastAsia"/>
          <w:color w:val="000000" w:themeColor="text1"/>
          <w:sz w:val="21"/>
          <w14:textFill>
            <w14:solidFill>
              <w14:schemeClr w14:val="tx1"/>
            </w14:solidFill>
          </w14:textFill>
        </w:rPr>
        <w:t>作为我公司的合法代理人，就</w:t>
      </w:r>
      <w:r>
        <w:rPr>
          <w:rFonts w:hint="eastAsia"/>
          <w:color w:val="000000" w:themeColor="text1"/>
          <w:sz w:val="21"/>
          <w:u w:val="single"/>
          <w14:textFill>
            <w14:solidFill>
              <w14:schemeClr w14:val="tx1"/>
            </w14:solidFill>
          </w14:textFill>
        </w:rPr>
        <w:t>（项目名称、项目编号</w:t>
      </w:r>
      <w:r>
        <w:rPr>
          <w:rFonts w:hint="eastAsia"/>
          <w:color w:val="000000" w:themeColor="text1"/>
          <w:sz w:val="21"/>
          <w14:textFill>
            <w14:solidFill>
              <w14:schemeClr w14:val="tx1"/>
            </w14:solidFill>
          </w14:textFill>
        </w:rPr>
        <w:t>）的招投标活动，采购合同的签订、执行、完成和售后服务，作为投标人代表以我方的名义处理一切与之有关的事务。</w:t>
      </w:r>
    </w:p>
    <w:p>
      <w:pPr>
        <w:pStyle w:val="4"/>
        <w:spacing w:line="360" w:lineRule="auto"/>
        <w:ind w:firstLine="420" w:firstLineChars="200"/>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被授权人（投标人授权代表）无转委托权限。</w:t>
      </w:r>
    </w:p>
    <w:p>
      <w:pPr>
        <w:spacing w:line="360" w:lineRule="auto"/>
        <w:ind w:firstLine="420" w:firstLineChars="200"/>
        <w:rPr>
          <w:rFonts w:hint="eastAsia"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本授权书自法定代表人签字之日起生效，特此声明。</w:t>
      </w:r>
    </w:p>
    <w:p>
      <w:pPr>
        <w:spacing w:line="360" w:lineRule="auto"/>
        <w:rPr>
          <w:rFonts w:hint="eastAsia" w:ascii="宋体"/>
          <w:b/>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w:t>随附1、《法定代表人证明书》；</w:t>
      </w:r>
    </w:p>
    <w:p>
      <w:pPr>
        <w:spacing w:line="360" w:lineRule="auto"/>
        <w:rPr>
          <w:rFonts w:hint="eastAsia"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投标人名称（</w:t>
      </w:r>
      <w:r>
        <w:rPr>
          <w:rFonts w:hint="eastAsia" w:ascii="宋体" w:hAnsi="宋体"/>
          <w:color w:val="000000" w:themeColor="text1"/>
          <w:sz w:val="21"/>
          <w:szCs w:val="21"/>
          <w14:textFill>
            <w14:solidFill>
              <w14:schemeClr w14:val="tx1"/>
            </w14:solidFill>
          </w14:textFill>
        </w:rPr>
        <w:t>盖</w:t>
      </w:r>
      <w:r>
        <w:rPr>
          <w:rFonts w:hint="eastAsia" w:ascii="宋体"/>
          <w:color w:val="000000" w:themeColor="text1"/>
          <w:sz w:val="21"/>
          <w:szCs w:val="21"/>
          <w14:textFill>
            <w14:solidFill>
              <w14:schemeClr w14:val="tx1"/>
            </w14:solidFill>
          </w14:textFill>
        </w:rPr>
        <w:t>公章）：</w:t>
      </w:r>
    </w:p>
    <w:p>
      <w:pPr>
        <w:spacing w:line="360" w:lineRule="auto"/>
        <w:rPr>
          <w:rFonts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地      址：</w:t>
      </w:r>
    </w:p>
    <w:p>
      <w:pPr>
        <w:tabs>
          <w:tab w:val="left" w:pos="3780"/>
        </w:tabs>
        <w:spacing w:line="360" w:lineRule="auto"/>
        <w:rPr>
          <w:rFonts w:hint="eastAsia"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法定代表人（签字）：                         签字日期：</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年</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日</w:t>
      </w:r>
    </w:p>
    <w:p>
      <w:pPr>
        <w:spacing w:line="360" w:lineRule="auto"/>
        <w:rPr>
          <w:rFonts w:hint="eastAsia" w:ascii="宋体"/>
          <w:color w:val="000000" w:themeColor="text1"/>
          <w:sz w:val="21"/>
          <w:szCs w:val="21"/>
          <w14:textFill>
            <w14:solidFill>
              <w14:schemeClr w14:val="tx1"/>
            </w14:solidFill>
          </w14:textFill>
        </w:rPr>
      </w:pPr>
    </w:p>
    <w:p>
      <w:pPr>
        <w:spacing w:line="360" w:lineRule="auto"/>
        <w:rPr>
          <w:rFonts w:hint="eastAsia" w:ascii="宋体"/>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48260</wp:posOffset>
                </wp:positionH>
                <wp:positionV relativeFrom="paragraph">
                  <wp:posOffset>110490</wp:posOffset>
                </wp:positionV>
                <wp:extent cx="5909310" cy="1896110"/>
                <wp:effectExtent l="4445" t="4445" r="10795" b="23495"/>
                <wp:wrapNone/>
                <wp:docPr id="10" name="组合 7"/>
                <wp:cNvGraphicFramePr/>
                <a:graphic xmlns:a="http://schemas.openxmlformats.org/drawingml/2006/main">
                  <a:graphicData uri="http://schemas.microsoft.com/office/word/2010/wordprocessingGroup">
                    <wpg:wgp>
                      <wpg:cNvGrpSpPr/>
                      <wpg:grpSpPr>
                        <a:xfrm>
                          <a:off x="0" y="0"/>
                          <a:ext cx="5909310" cy="1896110"/>
                          <a:chOff x="1074" y="9569"/>
                          <a:chExt cx="9306" cy="2986"/>
                        </a:xfrm>
                        <a:effectLst/>
                      </wpg:grpSpPr>
                      <wps:wsp>
                        <wps:cNvPr id="11" name="Rectangle 4"/>
                        <wps:cNvSpPr>
                          <a:spLocks noChangeArrowheads="1"/>
                        </wps:cNvSpPr>
                        <wps:spPr bwMode="auto">
                          <a:xfrm>
                            <a:off x="1074" y="9569"/>
                            <a:ext cx="4596" cy="2986"/>
                          </a:xfrm>
                          <a:prstGeom prst="rect">
                            <a:avLst/>
                          </a:prstGeom>
                          <a:solidFill>
                            <a:srgbClr val="FFFFFF"/>
                          </a:solidFill>
                          <a:ln w="9525">
                            <a:solidFill>
                              <a:srgbClr val="000000"/>
                            </a:solidFill>
                            <a:miter lim="800000"/>
                          </a:ln>
                          <a:effectLst/>
                        </wps:spPr>
                        <wps:txbx>
                          <w:txbxContent>
                            <w:p>
                              <w:pPr>
                                <w:jc w:val="center"/>
                              </w:pPr>
                              <w:r>
                                <w:rPr>
                                  <w:rFonts w:hint="eastAsia"/>
                                </w:rPr>
                                <w:t>被授权人（授权代表）</w:t>
                              </w:r>
                            </w:p>
                            <w:p>
                              <w:pPr>
                                <w:jc w:val="center"/>
                              </w:pPr>
                              <w:r>
                                <w:rPr>
                                  <w:rFonts w:hint="eastAsia"/>
                                </w:rPr>
                                <w:t>居民身份证复印件粘贴处</w:t>
                              </w:r>
                            </w:p>
                            <w:p>
                              <w:pPr>
                                <w:ind w:firstLine="1000" w:firstLineChars="500"/>
                                <w:jc w:val="center"/>
                              </w:pPr>
                            </w:p>
                            <w:p>
                              <w:pPr>
                                <w:jc w:val="center"/>
                              </w:pPr>
                              <w:r>
                                <w:rPr>
                                  <w:rFonts w:hint="eastAsia"/>
                                </w:rPr>
                                <w:t>（正面）</w:t>
                              </w:r>
                            </w:p>
                          </w:txbxContent>
                        </wps:txbx>
                        <wps:bodyPr rot="0" vert="horz" wrap="square" lIns="91440" tIns="45720" rIns="91440" bIns="45720" anchor="t" anchorCtr="0" upright="1">
                          <a:noAutofit/>
                        </wps:bodyPr>
                      </wps:wsp>
                      <wps:wsp>
                        <wps:cNvPr id="12" name="Rectangle 5"/>
                        <wps:cNvSpPr>
                          <a:spLocks noChangeArrowheads="1"/>
                        </wps:cNvSpPr>
                        <wps:spPr bwMode="auto">
                          <a:xfrm>
                            <a:off x="5784" y="9569"/>
                            <a:ext cx="4596" cy="2986"/>
                          </a:xfrm>
                          <a:prstGeom prst="rect">
                            <a:avLst/>
                          </a:prstGeom>
                          <a:solidFill>
                            <a:srgbClr val="FFFFFF"/>
                          </a:solidFill>
                          <a:ln w="9525">
                            <a:solidFill>
                              <a:srgbClr val="000000"/>
                            </a:solidFill>
                            <a:miter lim="800000"/>
                          </a:ln>
                          <a:effectLst/>
                        </wps:spPr>
                        <wps:txbx>
                          <w:txbxContent>
                            <w:p>
                              <w:pPr>
                                <w:jc w:val="center"/>
                              </w:pPr>
                              <w:r>
                                <w:rPr>
                                  <w:rFonts w:hint="eastAsia"/>
                                </w:rPr>
                                <w:t>被授权人（授权代表）</w:t>
                              </w:r>
                            </w:p>
                            <w:p>
                              <w:pPr>
                                <w:jc w:val="center"/>
                              </w:pPr>
                              <w:r>
                                <w:rPr>
                                  <w:rFonts w:hint="eastAsia"/>
                                </w:rPr>
                                <w:t>居民身份证复印件粘贴处</w:t>
                              </w:r>
                            </w:p>
                            <w:p>
                              <w:pPr>
                                <w:ind w:firstLine="1000" w:firstLineChars="500"/>
                              </w:pPr>
                            </w:p>
                            <w:p>
                              <w:pPr>
                                <w:jc w:val="center"/>
                              </w:pPr>
                              <w:r>
                                <w:rPr>
                                  <w:rFonts w:hint="eastAsia"/>
                                </w:rPr>
                                <w:t>（反面）</w:t>
                              </w:r>
                            </w:p>
                          </w:txbxContent>
                        </wps:txbx>
                        <wps:bodyPr rot="0" vert="horz" wrap="square" lIns="91440" tIns="45720" rIns="91440" bIns="45720" anchor="t" anchorCtr="0" upright="1">
                          <a:noAutofit/>
                        </wps:bodyPr>
                      </wps:wsp>
                    </wpg:wgp>
                  </a:graphicData>
                </a:graphic>
              </wp:anchor>
            </w:drawing>
          </mc:Choice>
          <mc:Fallback>
            <w:pict>
              <v:group id="组合 7" o:spid="_x0000_s1026" o:spt="203" style="position:absolute;left:0pt;margin-left:3.8pt;margin-top:8.7pt;height:149.3pt;width:465.3pt;z-index:251659264;mso-width-relative:page;mso-height-relative:page;" coordorigin="1074,9569" coordsize="9306,2986" o:gfxdata="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AxwAn02QAAAAgBAAAPAAAAAAAAAAEAIAAAACIAAABkcnMvZG93bnJl&#10;di54bWxQSwECFAAUAAAACACHTuJATipA3qcCAAAuCAAADgAAAAAAAAABACAAAAAoAQAAZHJzL2Uy&#10;b0RvYy54bWxQSwUGAAAAAAYABgBZAQAAQQYAAAAA&#10;">
                <o:lock v:ext="edit" aspectratio="f"/>
                <v:rect id="Rectangle 4" o:spid="_x0000_s1026" o:spt="1" style="position:absolute;left:1074;top:9569;height:2986;width:4596;"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00" w:firstLineChars="500"/>
                          <w:jc w:val="center"/>
                        </w:pPr>
                      </w:p>
                      <w:p>
                        <w:pPr>
                          <w:jc w:val="center"/>
                        </w:pPr>
                        <w:r>
                          <w:rPr>
                            <w:rFonts w:hint="eastAsia"/>
                          </w:rPr>
                          <w:t>（正面）</w:t>
                        </w:r>
                      </w:p>
                    </w:txbxContent>
                  </v:textbox>
                </v:rect>
                <v:rect id="Rectangle 5" o:spid="_x0000_s1026" o:spt="1" style="position:absolute;left:5784;top:9569;height:2986;width:4596;"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00" w:firstLineChars="500"/>
                        </w:pPr>
                      </w:p>
                      <w:p>
                        <w:pPr>
                          <w:jc w:val="center"/>
                        </w:pPr>
                        <w:r>
                          <w:rPr>
                            <w:rFonts w:hint="eastAsia"/>
                          </w:rPr>
                          <w:t>（反面）</w:t>
                        </w:r>
                      </w:p>
                    </w:txbxContent>
                  </v:textbox>
                </v:rect>
              </v:group>
            </w:pict>
          </mc:Fallback>
        </mc:AlternateContent>
      </w:r>
    </w:p>
    <w:p>
      <w:pPr>
        <w:spacing w:line="360" w:lineRule="auto"/>
        <w:rPr>
          <w:rFonts w:hint="eastAsia" w:ascii="宋体"/>
          <w:color w:val="000000" w:themeColor="text1"/>
          <w:sz w:val="21"/>
          <w:szCs w:val="21"/>
          <w14:textFill>
            <w14:solidFill>
              <w14:schemeClr w14:val="tx1"/>
            </w14:solidFill>
          </w14:textFill>
        </w:rPr>
      </w:pPr>
    </w:p>
    <w:p>
      <w:pPr>
        <w:spacing w:line="360" w:lineRule="auto"/>
        <w:rPr>
          <w:rFonts w:hint="eastAsia" w:ascii="宋体"/>
          <w:color w:val="000000" w:themeColor="text1"/>
          <w:sz w:val="21"/>
          <w:szCs w:val="21"/>
          <w14:textFill>
            <w14:solidFill>
              <w14:schemeClr w14:val="tx1"/>
            </w14:solidFill>
          </w14:textFill>
        </w:rPr>
      </w:pPr>
    </w:p>
    <w:p>
      <w:pPr>
        <w:spacing w:line="360" w:lineRule="auto"/>
        <w:rPr>
          <w:rFonts w:hint="eastAsia" w:ascii="宋体"/>
          <w:color w:val="000000" w:themeColor="text1"/>
          <w:sz w:val="21"/>
          <w:szCs w:val="21"/>
          <w14:textFill>
            <w14:solidFill>
              <w14:schemeClr w14:val="tx1"/>
            </w14:solidFill>
          </w14:textFill>
        </w:rPr>
      </w:pPr>
    </w:p>
    <w:p>
      <w:pPr>
        <w:spacing w:line="360" w:lineRule="auto"/>
        <w:rPr>
          <w:rFonts w:hint="eastAsia" w:ascii="宋体"/>
          <w:color w:val="000000" w:themeColor="text1"/>
          <w:sz w:val="21"/>
          <w:szCs w:val="21"/>
          <w14:textFill>
            <w14:solidFill>
              <w14:schemeClr w14:val="tx1"/>
            </w14:solidFill>
          </w14:textFill>
        </w:rPr>
      </w:pPr>
    </w:p>
    <w:p>
      <w:pPr>
        <w:numPr>
          <w:ilvl w:val="0"/>
          <w:numId w:val="37"/>
        </w:numPr>
        <w:autoSpaceDE/>
        <w:autoSpaceDN/>
        <w:adjustRightInd/>
        <w:spacing w:line="440" w:lineRule="exact"/>
        <w:jc w:val="both"/>
        <w:rPr>
          <w:rFonts w:hint="eastAsia"/>
          <w:b/>
          <w:color w:val="000000" w:themeColor="text1"/>
          <w14:textFill>
            <w14:solidFill>
              <w14:schemeClr w14:val="tx1"/>
            </w14:solidFill>
          </w14:textFill>
        </w:rPr>
      </w:pPr>
      <w:r>
        <w:rPr>
          <w:rFonts w:ascii="黑体" w:eastAsia="黑体"/>
          <w:color w:val="000000" w:themeColor="text1"/>
          <w:sz w:val="21"/>
          <w:szCs w:val="21"/>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法定代表人证明书</w:t>
      </w:r>
    </w:p>
    <w:p>
      <w:pPr>
        <w:tabs>
          <w:tab w:val="left" w:pos="900"/>
        </w:tabs>
        <w:spacing w:line="480" w:lineRule="auto"/>
        <w:ind w:firstLine="945" w:firstLineChars="450"/>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u w:val="single"/>
          <w14:textFill>
            <w14:solidFill>
              <w14:schemeClr w14:val="tx1"/>
            </w14:solidFill>
          </w14:textFill>
        </w:rPr>
        <w:t xml:space="preserve">   </w:t>
      </w:r>
      <w:r>
        <w:rPr>
          <w:rFonts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同志，现任我单位</w:t>
      </w:r>
      <w:r>
        <w:rPr>
          <w:rFonts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职务，为法定代表人，特此证明。</w:t>
      </w:r>
    </w:p>
    <w:p>
      <w:pPr>
        <w:spacing w:line="48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本证明书自签发之日起生效，</w:t>
      </w:r>
      <w:r>
        <w:rPr>
          <w:rFonts w:hint="eastAsia" w:ascii="宋体" w:hAnsi="宋体"/>
          <w:color w:val="000000" w:themeColor="text1"/>
          <w:sz w:val="21"/>
          <w:szCs w:val="21"/>
          <w14:textFill>
            <w14:solidFill>
              <w14:schemeClr w14:val="tx1"/>
            </w14:solidFill>
          </w14:textFill>
        </w:rPr>
        <w:t>有效期与本公司投标文件中标注的投标有效期相同。</w:t>
      </w:r>
    </w:p>
    <w:p>
      <w:pPr>
        <w:spacing w:line="48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mc:AlternateContent>
          <mc:Choice Requires="wpg">
            <w:drawing>
              <wp:anchor distT="0" distB="0" distL="114300" distR="114300" simplePos="0" relativeHeight="251662336" behindDoc="0" locked="0" layoutInCell="1" allowOverlap="1">
                <wp:simplePos x="0" y="0"/>
                <wp:positionH relativeFrom="column">
                  <wp:posOffset>48260</wp:posOffset>
                </wp:positionH>
                <wp:positionV relativeFrom="paragraph">
                  <wp:posOffset>2477770</wp:posOffset>
                </wp:positionV>
                <wp:extent cx="5909310" cy="1896110"/>
                <wp:effectExtent l="4445" t="4445" r="10795" b="23495"/>
                <wp:wrapNone/>
                <wp:docPr id="7" name="组合 4"/>
                <wp:cNvGraphicFramePr/>
                <a:graphic xmlns:a="http://schemas.openxmlformats.org/drawingml/2006/main">
                  <a:graphicData uri="http://schemas.microsoft.com/office/word/2010/wordprocessingGroup">
                    <wpg:wgp>
                      <wpg:cNvGrpSpPr/>
                      <wpg:grpSpPr>
                        <a:xfrm>
                          <a:off x="0" y="0"/>
                          <a:ext cx="5909310" cy="1896110"/>
                          <a:chOff x="1074" y="9569"/>
                          <a:chExt cx="9306" cy="2986"/>
                        </a:xfrm>
                        <a:effectLst/>
                      </wpg:grpSpPr>
                      <wps:wsp>
                        <wps:cNvPr id="8" name="Rectangle 7"/>
                        <wps:cNvSpPr>
                          <a:spLocks noChangeArrowheads="1"/>
                        </wps:cNvSpPr>
                        <wps:spPr bwMode="auto">
                          <a:xfrm>
                            <a:off x="1074" y="9569"/>
                            <a:ext cx="4596" cy="2986"/>
                          </a:xfrm>
                          <a:prstGeom prst="rect">
                            <a:avLst/>
                          </a:prstGeom>
                          <a:solidFill>
                            <a:srgbClr val="FFFFFF"/>
                          </a:solidFill>
                          <a:ln w="9525">
                            <a:solidFill>
                              <a:srgbClr val="000000"/>
                            </a:solidFill>
                            <a:miter lim="800000"/>
                          </a:ln>
                          <a:effectLst/>
                        </wps:spPr>
                        <wps:txbx>
                          <w:txbxContent>
                            <w:p>
                              <w:pPr>
                                <w:jc w:val="center"/>
                              </w:pPr>
                              <w:r>
                                <w:rPr>
                                  <w:rFonts w:hint="eastAsia"/>
                                </w:rPr>
                                <w:t>法定代表人</w:t>
                              </w:r>
                            </w:p>
                            <w:p>
                              <w:pPr>
                                <w:jc w:val="center"/>
                              </w:pPr>
                              <w:r>
                                <w:rPr>
                                  <w:rFonts w:hint="eastAsia"/>
                                </w:rPr>
                                <w:t>居民身份证复印件粘贴处</w:t>
                              </w:r>
                            </w:p>
                            <w:p>
                              <w:pPr>
                                <w:ind w:firstLine="1000" w:firstLineChars="500"/>
                              </w:pPr>
                            </w:p>
                            <w:p>
                              <w:pPr>
                                <w:jc w:val="center"/>
                              </w:pPr>
                              <w:r>
                                <w:rPr>
                                  <w:rFonts w:hint="eastAsia"/>
                                </w:rPr>
                                <w:t>（正面）</w:t>
                              </w:r>
                            </w:p>
                          </w:txbxContent>
                        </wps:txbx>
                        <wps:bodyPr rot="0" vert="horz" wrap="square" lIns="91440" tIns="45720" rIns="91440" bIns="45720" anchor="t" anchorCtr="0" upright="1">
                          <a:noAutofit/>
                        </wps:bodyPr>
                      </wps:wsp>
                      <wps:wsp>
                        <wps:cNvPr id="9" name="Rectangle 8"/>
                        <wps:cNvSpPr>
                          <a:spLocks noChangeArrowheads="1"/>
                        </wps:cNvSpPr>
                        <wps:spPr bwMode="auto">
                          <a:xfrm>
                            <a:off x="5784" y="9569"/>
                            <a:ext cx="4596" cy="2986"/>
                          </a:xfrm>
                          <a:prstGeom prst="rect">
                            <a:avLst/>
                          </a:prstGeom>
                          <a:solidFill>
                            <a:srgbClr val="FFFFFF"/>
                          </a:solidFill>
                          <a:ln w="9525">
                            <a:solidFill>
                              <a:srgbClr val="000000"/>
                            </a:solidFill>
                            <a:miter lim="800000"/>
                          </a:ln>
                          <a:effectLst/>
                        </wps:spPr>
                        <wps:txbx>
                          <w:txbxContent>
                            <w:p>
                              <w:pPr>
                                <w:jc w:val="center"/>
                              </w:pPr>
                              <w:r>
                                <w:rPr>
                                  <w:rFonts w:hint="eastAsia"/>
                                </w:rPr>
                                <w:t>法定代表人</w:t>
                              </w:r>
                            </w:p>
                            <w:p>
                              <w:pPr>
                                <w:jc w:val="center"/>
                              </w:pPr>
                              <w:r>
                                <w:rPr>
                                  <w:rFonts w:hint="eastAsia"/>
                                </w:rPr>
                                <w:t>居民身份证复印件粘贴处</w:t>
                              </w:r>
                            </w:p>
                            <w:p>
                              <w:pPr>
                                <w:ind w:firstLine="1000" w:firstLineChars="500"/>
                              </w:pPr>
                            </w:p>
                            <w:p>
                              <w:pPr>
                                <w:jc w:val="center"/>
                              </w:pPr>
                              <w:r>
                                <w:rPr>
                                  <w:rFonts w:hint="eastAsia"/>
                                </w:rPr>
                                <w:t>（反面）</w:t>
                              </w:r>
                            </w:p>
                          </w:txbxContent>
                        </wps:txbx>
                        <wps:bodyPr rot="0" vert="horz" wrap="square" lIns="91440" tIns="45720" rIns="91440" bIns="45720" anchor="t" anchorCtr="0" upright="1">
                          <a:noAutofit/>
                        </wps:bodyPr>
                      </wps:wsp>
                    </wpg:wgp>
                  </a:graphicData>
                </a:graphic>
              </wp:anchor>
            </w:drawing>
          </mc:Choice>
          <mc:Fallback>
            <w:pict>
              <v:group id="组合 4" o:spid="_x0000_s1026" o:spt="203" style="position:absolute;left:0pt;margin-left:3.8pt;margin-top:195.1pt;height:149.3pt;width:465.3pt;z-index:251662336;mso-width-relative:page;mso-height-relative:page;" coordorigin="1074,9569" coordsize="9306,2986" o:gfxdata="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Eqb5lbaAAAACQEAAA8AAAAAAAAAAQAgAAAAIgAAAGRycy9kb3du&#10;cmV2LnhtbFBLAQIUABQAAAAIAIdO4kDd0xOzqAIAACsIAAAOAAAAAAAAAAEAIAAAACkBAABkcnMv&#10;ZTJvRG9jLnhtbFBLBQYAAAAABgAGAFkBAABDBgAAAAA=&#10;">
                <o:lock v:ext="edit" aspectratio="f"/>
                <v:rect id="Rectangle 7" o:spid="_x0000_s1026" o:spt="1" style="position:absolute;left:1074;top:9569;height:2986;width:4596;"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w:txbxContent>
                      <w:p>
                        <w:pPr>
                          <w:jc w:val="center"/>
                        </w:pPr>
                        <w:r>
                          <w:rPr>
                            <w:rFonts w:hint="eastAsia"/>
                          </w:rPr>
                          <w:t>法定代表人</w:t>
                        </w:r>
                      </w:p>
                      <w:p>
                        <w:pPr>
                          <w:jc w:val="center"/>
                        </w:pPr>
                        <w:r>
                          <w:rPr>
                            <w:rFonts w:hint="eastAsia"/>
                          </w:rPr>
                          <w:t>居民身份证复印件粘贴处</w:t>
                        </w:r>
                      </w:p>
                      <w:p>
                        <w:pPr>
                          <w:ind w:firstLine="1000" w:firstLineChars="500"/>
                        </w:pPr>
                      </w:p>
                      <w:p>
                        <w:pPr>
                          <w:jc w:val="center"/>
                        </w:pPr>
                        <w:r>
                          <w:rPr>
                            <w:rFonts w:hint="eastAsia"/>
                          </w:rPr>
                          <w:t>（正面）</w:t>
                        </w:r>
                      </w:p>
                    </w:txbxContent>
                  </v:textbox>
                </v:rect>
                <v:rect id="Rectangle 8" o:spid="_x0000_s1026" o:spt="1" style="position:absolute;left:5784;top:9569;height:2986;width:4596;"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pPr>
                        <w:r>
                          <w:rPr>
                            <w:rFonts w:hint="eastAsia"/>
                          </w:rPr>
                          <w:t>法定代表人</w:t>
                        </w:r>
                      </w:p>
                      <w:p>
                        <w:pPr>
                          <w:jc w:val="center"/>
                        </w:pPr>
                        <w:r>
                          <w:rPr>
                            <w:rFonts w:hint="eastAsia"/>
                          </w:rPr>
                          <w:t>居民身份证复印件粘贴处</w:t>
                        </w:r>
                      </w:p>
                      <w:p>
                        <w:pPr>
                          <w:ind w:firstLine="1000" w:firstLineChars="500"/>
                        </w:pPr>
                      </w:p>
                      <w:p>
                        <w:pPr>
                          <w:jc w:val="center"/>
                        </w:pPr>
                        <w:r>
                          <w:rPr>
                            <w:rFonts w:hint="eastAsia"/>
                          </w:rPr>
                          <w:t>（反面）</w:t>
                        </w:r>
                      </w:p>
                    </w:txbxContent>
                  </v:textbox>
                </v:rect>
              </v:group>
            </w:pict>
          </mc:Fallback>
        </mc:AlternateContent>
      </w:r>
      <w:r>
        <w:rPr>
          <w:rFonts w:hint="eastAsia" w:ascii="宋体" w:hAnsi="宋体"/>
          <w:color w:val="000000" w:themeColor="text1"/>
          <w:sz w:val="21"/>
          <w:szCs w:val="21"/>
          <w14:textFill>
            <w14:solidFill>
              <w14:schemeClr w14:val="tx1"/>
            </w14:solidFill>
          </w14:textFill>
        </w:rPr>
        <w:t>附：</w:t>
      </w:r>
    </w:p>
    <w:p>
      <w:pPr>
        <w:spacing w:line="480" w:lineRule="auto"/>
        <w:ind w:firstLine="840" w:firstLineChars="4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营业执照（注册号）：                       </w:t>
      </w:r>
    </w:p>
    <w:p>
      <w:pPr>
        <w:spacing w:line="480" w:lineRule="auto"/>
        <w:ind w:firstLine="840" w:firstLineChars="4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经济性质：</w:t>
      </w:r>
    </w:p>
    <w:p>
      <w:pPr>
        <w:spacing w:line="480" w:lineRule="auto"/>
        <w:ind w:firstLine="840" w:firstLineChars="4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主营（产）：</w:t>
      </w:r>
    </w:p>
    <w:p>
      <w:pPr>
        <w:spacing w:line="480" w:lineRule="auto"/>
        <w:ind w:firstLine="840" w:firstLineChars="4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兼营（产）：</w:t>
      </w:r>
    </w:p>
    <w:p>
      <w:pPr>
        <w:spacing w:line="480" w:lineRule="auto"/>
        <w:ind w:firstLine="840" w:firstLineChars="400"/>
        <w:rPr>
          <w:rFonts w:hint="eastAsia" w:ascii="宋体" w:hAnsi="宋体"/>
          <w:color w:val="000000" w:themeColor="text1"/>
          <w:sz w:val="21"/>
          <w:szCs w:val="21"/>
          <w14:textFill>
            <w14:solidFill>
              <w14:schemeClr w14:val="tx1"/>
            </w14:solidFill>
          </w14:textFill>
        </w:rPr>
      </w:pPr>
    </w:p>
    <w:p>
      <w:pPr>
        <w:spacing w:line="500" w:lineRule="exact"/>
        <w:rPr>
          <w:rFonts w:hint="eastAsia" w:ascii="宋体"/>
          <w:b/>
          <w:bCs/>
          <w:color w:val="000000" w:themeColor="text1"/>
          <w:sz w:val="21"/>
          <w:szCs w:val="21"/>
          <w14:textFill>
            <w14:solidFill>
              <w14:schemeClr w14:val="tx1"/>
            </w14:solidFill>
          </w14:textFill>
        </w:rPr>
      </w:pPr>
    </w:p>
    <w:p>
      <w:pPr>
        <w:spacing w:line="500" w:lineRule="exact"/>
        <w:rPr>
          <w:rFonts w:hint="eastAsia" w:ascii="宋体"/>
          <w:b/>
          <w:bCs/>
          <w:color w:val="000000" w:themeColor="text1"/>
          <w:sz w:val="21"/>
          <w:szCs w:val="21"/>
          <w14:textFill>
            <w14:solidFill>
              <w14:schemeClr w14:val="tx1"/>
            </w14:solidFill>
          </w14:textFill>
        </w:rPr>
      </w:pPr>
    </w:p>
    <w:p>
      <w:pPr>
        <w:spacing w:line="500" w:lineRule="exact"/>
        <w:rPr>
          <w:rFonts w:hint="eastAsia" w:ascii="宋体"/>
          <w:b/>
          <w:bCs/>
          <w:color w:val="000000" w:themeColor="text1"/>
          <w14:textFill>
            <w14:solidFill>
              <w14:schemeClr w14:val="tx1"/>
            </w14:solidFill>
          </w14:textFill>
        </w:rPr>
      </w:pPr>
    </w:p>
    <w:p>
      <w:pPr>
        <w:spacing w:line="500" w:lineRule="exact"/>
        <w:rPr>
          <w:rFonts w:hint="eastAsia" w:ascii="宋体"/>
          <w:b/>
          <w:bCs/>
          <w:color w:val="000000" w:themeColor="text1"/>
          <w14:textFill>
            <w14:solidFill>
              <w14:schemeClr w14:val="tx1"/>
            </w14:solidFill>
          </w14:textFill>
        </w:rPr>
      </w:pPr>
    </w:p>
    <w:p>
      <w:pPr>
        <w:spacing w:line="500" w:lineRule="exact"/>
        <w:rPr>
          <w:rFonts w:hint="eastAsia" w:ascii="宋体"/>
          <w:b/>
          <w:bCs/>
          <w:color w:val="000000" w:themeColor="text1"/>
          <w14:textFill>
            <w14:solidFill>
              <w14:schemeClr w14:val="tx1"/>
            </w14:solidFill>
          </w14:textFill>
        </w:rPr>
      </w:pPr>
    </w:p>
    <w:p>
      <w:pPr>
        <w:spacing w:line="500" w:lineRule="exact"/>
        <w:rPr>
          <w:rFonts w:hint="eastAsia" w:ascii="宋体"/>
          <w:b/>
          <w:bCs/>
          <w:color w:val="000000" w:themeColor="text1"/>
          <w14:textFill>
            <w14:solidFill>
              <w14:schemeClr w14:val="tx1"/>
            </w14:solidFill>
          </w14:textFill>
        </w:rPr>
      </w:pPr>
    </w:p>
    <w:p>
      <w:pPr>
        <w:spacing w:line="500" w:lineRule="exact"/>
        <w:rPr>
          <w:rFonts w:hint="eastAsia" w:ascii="宋体"/>
          <w:b/>
          <w:bCs/>
          <w:color w:val="000000" w:themeColor="text1"/>
          <w14:textFill>
            <w14:solidFill>
              <w14:schemeClr w14:val="tx1"/>
            </w14:solidFill>
          </w14:textFill>
        </w:rPr>
      </w:pPr>
      <w:r>
        <w:rPr>
          <w:rFonts w:hint="eastAsia" w:ascii="宋体"/>
          <w:b/>
          <w:bCs/>
          <w:color w:val="000000" w:themeColor="text1"/>
          <w14:textFill>
            <w14:solidFill>
              <w14:schemeClr w14:val="tx1"/>
            </w14:solidFill>
          </w14:textFill>
        </w:rPr>
        <w:t xml:space="preserve">                         </w:t>
      </w:r>
    </w:p>
    <w:p>
      <w:pPr>
        <w:spacing w:line="500" w:lineRule="exact"/>
        <w:rPr>
          <w:rFonts w:hint="eastAsia" w:ascii="宋体" w:hAnsi="宋体"/>
          <w:color w:val="000000" w:themeColor="text1"/>
          <w:sz w:val="21"/>
          <w:szCs w:val="21"/>
          <w14:textFill>
            <w14:solidFill>
              <w14:schemeClr w14:val="tx1"/>
            </w14:solidFill>
          </w14:textFill>
        </w:rPr>
      </w:pPr>
      <w:r>
        <w:rPr>
          <w:rFonts w:hint="eastAsia" w:ascii="宋体"/>
          <w:b/>
          <w:bCs/>
          <w:color w:val="000000" w:themeColor="text1"/>
          <w14:textFill>
            <w14:solidFill>
              <w14:schemeClr w14:val="tx1"/>
            </w14:solidFill>
          </w14:textFill>
        </w:rPr>
        <w:t xml:space="preserve">                                </w:t>
      </w:r>
      <w:r>
        <w:rPr>
          <w:rFonts w:hint="eastAsia" w:ascii="宋体"/>
          <w:b/>
          <w:bCs/>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投标人名称：（盖公章）：</w:t>
      </w:r>
    </w:p>
    <w:p>
      <w:pPr>
        <w:spacing w:line="500" w:lineRule="exact"/>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                                           地址：</w:t>
      </w:r>
    </w:p>
    <w:p>
      <w:pPr>
        <w:spacing w:line="500" w:lineRule="exact"/>
        <w:rPr>
          <w:rFonts w:hint="eastAsia" w:ascii="宋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                                           日期：</w:t>
      </w:r>
    </w:p>
    <w:p>
      <w:pPr>
        <w:snapToGrid w:val="0"/>
        <w:spacing w:line="360" w:lineRule="auto"/>
        <w:ind w:firstLine="412" w:firstLineChars="206"/>
        <w:rPr>
          <w:rFonts w:hint="eastAsia"/>
          <w:color w:val="000000" w:themeColor="text1"/>
          <w:u w:val="single"/>
          <w14:textFill>
            <w14:solidFill>
              <w14:schemeClr w14:val="tx1"/>
            </w14:solidFill>
          </w14:textFill>
        </w:rPr>
      </w:pPr>
    </w:p>
    <w:p>
      <w:pPr>
        <w:snapToGrid w:val="0"/>
        <w:spacing w:line="360" w:lineRule="auto"/>
        <w:ind w:firstLine="412" w:firstLineChars="206"/>
        <w:rPr>
          <w:rFonts w:hint="eastAsia"/>
          <w:color w:val="000000" w:themeColor="text1"/>
          <w:u w:val="single"/>
          <w14:textFill>
            <w14:solidFill>
              <w14:schemeClr w14:val="tx1"/>
            </w14:solidFill>
          </w14:textFill>
        </w:rPr>
      </w:pPr>
    </w:p>
    <w:p>
      <w:pPr>
        <w:autoSpaceDE/>
        <w:autoSpaceDN/>
        <w:adjustRightInd/>
        <w:spacing w:line="440" w:lineRule="exact"/>
        <w:jc w:val="both"/>
        <w:rPr>
          <w:rFonts w:hint="eastAsia"/>
          <w:color w:val="000000" w:themeColor="text1"/>
          <w:u w:val="single"/>
          <w14:textFill>
            <w14:solidFill>
              <w14:schemeClr w14:val="tx1"/>
            </w14:solidFill>
          </w14:textFill>
        </w:rPr>
      </w:pPr>
    </w:p>
    <w:p>
      <w:pPr>
        <w:autoSpaceDE/>
        <w:autoSpaceDN/>
        <w:adjustRightInd/>
        <w:spacing w:line="440" w:lineRule="exact"/>
        <w:jc w:val="both"/>
        <w:rPr>
          <w:rFonts w:hint="eastAsia"/>
          <w:color w:val="000000" w:themeColor="text1"/>
          <w:u w:val="single"/>
          <w14:textFill>
            <w14:solidFill>
              <w14:schemeClr w14:val="tx1"/>
            </w14:solidFill>
          </w14:textFill>
        </w:rPr>
      </w:pPr>
    </w:p>
    <w:p>
      <w:pPr>
        <w:autoSpaceDE/>
        <w:autoSpaceDN/>
        <w:adjustRightInd/>
        <w:spacing w:line="440" w:lineRule="exact"/>
        <w:jc w:val="both"/>
        <w:rPr>
          <w:rFonts w:ascii="黑体" w:eastAsia="黑体"/>
          <w:bCs/>
          <w:color w:val="000000" w:themeColor="text1"/>
          <w:sz w:val="28"/>
          <w14:textFill>
            <w14:solidFill>
              <w14:schemeClr w14:val="tx1"/>
            </w14:solidFill>
          </w14:textFill>
        </w:rPr>
      </w:pPr>
    </w:p>
    <w:p>
      <w:pPr>
        <w:numPr>
          <w:ilvl w:val="0"/>
          <w:numId w:val="0"/>
        </w:numPr>
        <w:autoSpaceDE/>
        <w:autoSpaceDN/>
        <w:adjustRightInd/>
        <w:spacing w:line="440" w:lineRule="exact"/>
        <w:ind w:left="180" w:leftChars="0"/>
        <w:jc w:val="both"/>
        <w:rPr>
          <w:rFonts w:hint="eastAsia" w:ascii="黑体" w:eastAsia="黑体"/>
          <w:bCs/>
          <w:color w:val="000000" w:themeColor="text1"/>
          <w:sz w:val="28"/>
          <w14:textFill>
            <w14:solidFill>
              <w14:schemeClr w14:val="tx1"/>
            </w14:solidFill>
          </w14:textFill>
        </w:rPr>
      </w:pP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pStyle w:val="3"/>
        <w:adjustRightInd w:val="0"/>
        <w:snapToGrid w:val="0"/>
        <w:spacing w:before="156" w:beforeLines="50" w:after="156" w:afterLines="50" w:line="360" w:lineRule="auto"/>
        <w:jc w:val="center"/>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实质性响应一览表</w:t>
      </w:r>
    </w:p>
    <w:p>
      <w:pPr>
        <w:spacing w:line="400" w:lineRule="exact"/>
        <w:ind w:left="945" w:leftChars="105" w:hanging="735" w:hangingChars="3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说明：投标人必须对应招标文件带“</w:t>
      </w:r>
      <w:r>
        <w:rPr>
          <w:rFonts w:hint="eastAsia" w:ascii="宋体" w:hAnsi="宋体"/>
          <w:b/>
          <w:bCs/>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”的实质性条款逐条应答并按要求填写下表。</w:t>
      </w:r>
    </w:p>
    <w:p>
      <w:pPr>
        <w:spacing w:line="400" w:lineRule="exact"/>
        <w:ind w:firstLine="210" w:firstLineChars="1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                                         项目编号：</w:t>
      </w:r>
    </w:p>
    <w:tbl>
      <w:tblPr>
        <w:tblStyle w:val="9"/>
        <w:tblW w:w="0" w:type="auto"/>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6"/>
        <w:gridCol w:w="2868"/>
        <w:gridCol w:w="2193"/>
        <w:gridCol w:w="2003"/>
        <w:gridCol w:w="1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496" w:type="dxa"/>
            <w:tcBorders>
              <w:top w:val="single" w:color="auto" w:sz="12" w:space="0"/>
              <w:bottom w:val="double" w:color="auto" w:sz="4" w:space="0"/>
            </w:tcBorders>
            <w:shd w:val="clear" w:color="auto" w:fill="EEECE1"/>
            <w:noWrap w:val="0"/>
            <w:vAlign w:val="center"/>
          </w:tcPr>
          <w:p>
            <w:pPr>
              <w:ind w:left="-86" w:leftChars="-43" w:right="-98" w:rightChars="-49"/>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2868" w:type="dxa"/>
            <w:tcBorders>
              <w:top w:val="single" w:color="auto" w:sz="12" w:space="0"/>
              <w:bottom w:val="double" w:color="auto" w:sz="4" w:space="0"/>
            </w:tcBorders>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原条款描述</w:t>
            </w:r>
          </w:p>
        </w:tc>
        <w:tc>
          <w:tcPr>
            <w:tcW w:w="2193" w:type="dxa"/>
            <w:tcBorders>
              <w:top w:val="single" w:color="auto" w:sz="12" w:space="0"/>
              <w:bottom w:val="double" w:color="auto" w:sz="4" w:space="0"/>
            </w:tcBorders>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投标人响应描述</w:t>
            </w:r>
          </w:p>
        </w:tc>
        <w:tc>
          <w:tcPr>
            <w:tcW w:w="2003" w:type="dxa"/>
            <w:tcBorders>
              <w:top w:val="single" w:color="auto" w:sz="12" w:space="0"/>
              <w:bottom w:val="double" w:color="auto" w:sz="4" w:space="0"/>
              <w:right w:val="single" w:color="auto" w:sz="2" w:space="0"/>
            </w:tcBorders>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偏离情况说明</w:t>
            </w:r>
          </w:p>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（正偏离/完全响应/负偏离）</w:t>
            </w:r>
          </w:p>
        </w:tc>
        <w:tc>
          <w:tcPr>
            <w:tcW w:w="1440" w:type="dxa"/>
            <w:tcBorders>
              <w:top w:val="single" w:color="auto" w:sz="12" w:space="0"/>
              <w:left w:val="single" w:color="auto" w:sz="2" w:space="0"/>
              <w:bottom w:val="double" w:color="auto" w:sz="4" w:space="0"/>
            </w:tcBorders>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6" w:type="dxa"/>
            <w:tcBorders>
              <w:top w:val="double" w:color="auto" w:sz="4" w:space="0"/>
            </w:tcBorders>
            <w:noWrap w:val="0"/>
            <w:vAlign w:val="center"/>
          </w:tcPr>
          <w:p>
            <w:pPr>
              <w:numPr>
                <w:ilvl w:val="0"/>
                <w:numId w:val="38"/>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2868" w:type="dxa"/>
            <w:tcBorders>
              <w:top w:val="double" w:color="auto" w:sz="4" w:space="0"/>
            </w:tcBorders>
            <w:noWrap w:val="0"/>
            <w:vAlign w:val="center"/>
          </w:tcPr>
          <w:p>
            <w:pPr>
              <w:rPr>
                <w:rFonts w:hint="eastAsia" w:ascii="宋体" w:hAnsi="宋体"/>
                <w:color w:val="000000" w:themeColor="text1"/>
                <w:sz w:val="21"/>
                <w:szCs w:val="21"/>
                <w14:textFill>
                  <w14:solidFill>
                    <w14:schemeClr w14:val="tx1"/>
                  </w14:solidFill>
                </w14:textFill>
              </w:rPr>
            </w:pPr>
            <w:r>
              <w:rPr>
                <w:rFonts w:hint="eastAsia" w:hAnsi="宋体"/>
                <w:b/>
                <w:color w:val="000000" w:themeColor="text1"/>
                <w14:textFill>
                  <w14:solidFill>
                    <w14:schemeClr w14:val="tx1"/>
                  </w14:solidFill>
                </w14:textFill>
              </w:rPr>
              <w:t>四、价格要求</w:t>
            </w:r>
          </w:p>
          <w:p>
            <w:pPr>
              <w:rPr>
                <w:rFonts w:hint="eastAsia" w:ascii="宋体" w:hAnsi="宋体"/>
                <w:color w:val="000000" w:themeColor="text1"/>
                <w:sz w:val="21"/>
                <w:szCs w:val="21"/>
                <w14:textFill>
                  <w14:solidFill>
                    <w14:schemeClr w14:val="tx1"/>
                  </w14:solidFill>
                </w14:textFill>
              </w:rPr>
            </w:pPr>
            <w:r>
              <w:rPr>
                <w:rFonts w:hint="eastAsia" w:hAnsi="宋体"/>
                <w:color w:val="000000" w:themeColor="text1"/>
                <w:kern w:val="21"/>
                <w:sz w:val="21"/>
                <w14:textFill>
                  <w14:solidFill>
                    <w14:schemeClr w14:val="tx1"/>
                  </w14:solidFill>
                </w14:textFill>
              </w:rPr>
              <w:t>★1、</w:t>
            </w:r>
            <w:r>
              <w:rPr>
                <w:rFonts w:hint="eastAsia" w:hAnsi="宋体"/>
                <w:color w:val="000000" w:themeColor="text1"/>
                <w:kern w:val="21"/>
                <w:sz w:val="21"/>
                <w:lang w:val="en-US" w:eastAsia="zh-CN"/>
                <w14:textFill>
                  <w14:solidFill>
                    <w14:schemeClr w14:val="tx1"/>
                  </w14:solidFill>
                </w14:textFill>
              </w:rPr>
              <w:t>投标报价采用投报“投标总价”的方式，投标总价必须为固定唯一值，且投标总价必须小于项目采购预算价格，否则按无效投标处理</w:t>
            </w:r>
            <w:r>
              <w:rPr>
                <w:rFonts w:hint="eastAsia" w:hAnsi="宋体"/>
                <w:color w:val="000000" w:themeColor="text1"/>
                <w:kern w:val="21"/>
                <w:sz w:val="21"/>
                <w14:textFill>
                  <w14:solidFill>
                    <w14:schemeClr w14:val="tx1"/>
                  </w14:solidFill>
                </w14:textFill>
              </w:rPr>
              <w:t>。</w:t>
            </w:r>
          </w:p>
        </w:tc>
        <w:tc>
          <w:tcPr>
            <w:tcW w:w="2193" w:type="dxa"/>
            <w:tcBorders>
              <w:top w:val="double" w:color="auto" w:sz="4" w:space="0"/>
            </w:tcBorders>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2003" w:type="dxa"/>
            <w:tcBorders>
              <w:top w:val="double" w:color="auto" w:sz="4" w:space="0"/>
              <w:right w:val="single" w:color="auto" w:sz="2" w:space="0"/>
            </w:tcBorders>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1440" w:type="dxa"/>
            <w:tcBorders>
              <w:top w:val="double" w:color="auto" w:sz="4" w:space="0"/>
              <w:left w:val="single" w:color="auto" w:sz="2" w:space="0"/>
            </w:tcBorders>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r>
    </w:tbl>
    <w:p>
      <w:pPr>
        <w:spacing w:line="500" w:lineRule="exact"/>
        <w:rPr>
          <w:rFonts w:hint="eastAsia" w:ascii="宋体" w:hAnsi="宋体"/>
          <w:color w:val="000000" w:themeColor="text1"/>
          <w:spacing w:val="4"/>
          <w:sz w:val="21"/>
          <w:szCs w:val="21"/>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备注：1、此表中 “原条款描述”的条款与用户需求中的条款描述不一致的，以用户需求中规定的为准。</w:t>
      </w:r>
    </w:p>
    <w:p>
      <w:pPr>
        <w:snapToGrid w:val="0"/>
        <w:spacing w:line="460" w:lineRule="exact"/>
        <w:ind w:left="214" w:leftChars="107"/>
        <w:rPr>
          <w:rFonts w:hint="eastAsia" w:ascii="宋体" w:hAnsi="宋体"/>
          <w:b/>
          <w:bCs/>
          <w:color w:val="000000" w:themeColor="text1"/>
          <w:sz w:val="21"/>
          <w:szCs w:val="21"/>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投标人必须按招标文件要求提供相关文件，</w:t>
      </w:r>
      <w:r>
        <w:rPr>
          <w:rFonts w:hint="eastAsia" w:ascii="宋体" w:hAnsi="宋体"/>
          <w:b/>
          <w:bCs/>
          <w:color w:val="000000" w:themeColor="text1"/>
          <w:sz w:val="21"/>
          <w:szCs w:val="21"/>
          <w14:textFill>
            <w14:solidFill>
              <w14:schemeClr w14:val="tx1"/>
            </w14:solidFill>
          </w14:textFill>
        </w:rPr>
        <w:t>如有任何一条不响应或不满足则导致无效投标。</w:t>
      </w:r>
    </w:p>
    <w:p>
      <w:pPr>
        <w:spacing w:line="500" w:lineRule="exact"/>
        <w:ind w:firstLine="436" w:firstLineChars="200"/>
        <w:rPr>
          <w:rFonts w:hint="eastAsia" w:ascii="宋体" w:hAnsi="宋体"/>
          <w:color w:val="000000" w:themeColor="text1"/>
          <w:spacing w:val="4"/>
          <w:sz w:val="21"/>
          <w:szCs w:val="21"/>
          <w14:textFill>
            <w14:solidFill>
              <w14:schemeClr w14:val="tx1"/>
            </w14:solidFill>
          </w14:textFill>
        </w:rPr>
      </w:pP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eastAsia="宋体"/>
          <w:color w:val="000000" w:themeColor="text1"/>
          <w:spacing w:val="4"/>
          <w:sz w:val="21"/>
          <w:szCs w:val="21"/>
          <w:u w:val="single"/>
          <w:lang w:val="en-US" w:eastAsia="zh-CN"/>
          <w14:textFill>
            <w14:solidFill>
              <w14:schemeClr w14:val="tx1"/>
            </w14:solidFill>
          </w14:textFill>
        </w:rPr>
      </w:pPr>
    </w:p>
    <w:p>
      <w:pPr>
        <w:snapToGrid w:val="0"/>
        <w:spacing w:line="360" w:lineRule="auto"/>
        <w:rPr>
          <w:rFonts w:hint="default" w:ascii="宋体" w:hAnsi="宋体" w:eastAsia="宋体"/>
          <w:b/>
          <w:bCs/>
          <w:color w:val="000000" w:themeColor="text1"/>
          <w:spacing w:val="4"/>
          <w:sz w:val="28"/>
          <w:szCs w:val="28"/>
          <w:u w:val="none"/>
          <w:lang w:val="en-US" w:eastAsia="zh-CN"/>
          <w14:textFill>
            <w14:solidFill>
              <w14:schemeClr w14:val="tx1"/>
            </w14:solidFill>
          </w14:textFill>
        </w:rPr>
      </w:pPr>
    </w:p>
    <w:p>
      <w:pPr>
        <w:numPr>
          <w:ilvl w:val="0"/>
          <w:numId w:val="0"/>
        </w:numPr>
        <w:autoSpaceDE/>
        <w:autoSpaceDN/>
        <w:adjustRightInd/>
        <w:spacing w:line="440" w:lineRule="exact"/>
        <w:ind w:left="180" w:leftChars="0"/>
        <w:jc w:val="both"/>
        <w:rPr>
          <w:rFonts w:hint="eastAsia"/>
          <w:bCs/>
          <w:color w:val="000000" w:themeColor="text1"/>
          <w14:textFill>
            <w14:solidFill>
              <w14:schemeClr w14:val="tx1"/>
            </w14:solidFill>
          </w14:textFill>
        </w:rPr>
      </w:pP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开标一览表(报价表)</w:t>
      </w:r>
    </w:p>
    <w:p>
      <w:pPr>
        <w:tabs>
          <w:tab w:val="left" w:pos="7740"/>
        </w:tabs>
        <w:snapToGrid w:val="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                                            项目编号：</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80"/>
        <w:gridCol w:w="1141"/>
        <w:gridCol w:w="2988"/>
        <w:gridCol w:w="25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620" w:type="pct"/>
            <w:tcBorders>
              <w:top w:val="single" w:color="auto" w:sz="12" w:space="0"/>
              <w:left w:val="single" w:color="auto" w:sz="12" w:space="0"/>
              <w:bottom w:val="double" w:color="auto" w:sz="4" w:space="0"/>
              <w:right w:val="single" w:color="auto" w:sz="4" w:space="0"/>
            </w:tcBorders>
            <w:shd w:val="clear" w:color="auto" w:fill="EEECE1"/>
            <w:noWrap w:val="0"/>
            <w:vAlign w:val="center"/>
          </w:tcPr>
          <w:p>
            <w:pPr>
              <w:snapToGrid w:val="0"/>
              <w:jc w:val="center"/>
              <w:rPr>
                <w:rFonts w:ascii="宋体"/>
                <w:b/>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w:t>采购内容</w:t>
            </w:r>
          </w:p>
        </w:tc>
        <w:tc>
          <w:tcPr>
            <w:tcW w:w="581"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snapToGrid w:val="0"/>
              <w:jc w:val="center"/>
              <w:rPr>
                <w:rFonts w:ascii="宋体"/>
                <w:b/>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w:t>数量</w:t>
            </w:r>
          </w:p>
        </w:tc>
        <w:tc>
          <w:tcPr>
            <w:tcW w:w="1522"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snapToGrid w:val="0"/>
              <w:jc w:val="center"/>
              <w:rPr>
                <w:rFonts w:hint="eastAsia" w:ascii="宋体" w:eastAsia="宋体"/>
                <w:b/>
                <w:color w:val="000000" w:themeColor="text1"/>
                <w:sz w:val="21"/>
                <w:szCs w:val="21"/>
                <w:lang w:eastAsia="zh-CN"/>
                <w14:textFill>
                  <w14:solidFill>
                    <w14:schemeClr w14:val="tx1"/>
                  </w14:solidFill>
                </w14:textFill>
              </w:rPr>
            </w:pPr>
            <w:r>
              <w:rPr>
                <w:rFonts w:hint="eastAsia" w:ascii="宋体"/>
                <w:b/>
                <w:color w:val="000000" w:themeColor="text1"/>
                <w:sz w:val="21"/>
                <w:szCs w:val="21"/>
                <w14:textFill>
                  <w14:solidFill>
                    <w14:schemeClr w14:val="tx1"/>
                  </w14:solidFill>
                </w14:textFill>
              </w:rPr>
              <w:t>投标</w:t>
            </w:r>
            <w:r>
              <w:rPr>
                <w:rFonts w:hint="eastAsia" w:ascii="宋体"/>
                <w:b/>
                <w:color w:val="000000" w:themeColor="text1"/>
                <w:sz w:val="21"/>
                <w:szCs w:val="21"/>
                <w:lang w:eastAsia="zh-CN"/>
                <w14:textFill>
                  <w14:solidFill>
                    <w14:schemeClr w14:val="tx1"/>
                  </w14:solidFill>
                </w14:textFill>
              </w:rPr>
              <w:t>总价</w:t>
            </w:r>
          </w:p>
        </w:tc>
        <w:tc>
          <w:tcPr>
            <w:tcW w:w="1277" w:type="pct"/>
            <w:tcBorders>
              <w:top w:val="single" w:color="auto" w:sz="12" w:space="0"/>
              <w:left w:val="single" w:color="auto" w:sz="4" w:space="0"/>
              <w:bottom w:val="double" w:color="auto" w:sz="4" w:space="0"/>
              <w:right w:val="single" w:color="auto" w:sz="12" w:space="0"/>
            </w:tcBorders>
            <w:shd w:val="clear" w:color="auto" w:fill="EEECE1"/>
            <w:noWrap w:val="0"/>
            <w:vAlign w:val="center"/>
          </w:tcPr>
          <w:p>
            <w:pPr>
              <w:widowControl/>
              <w:jc w:val="center"/>
              <w:rPr>
                <w:rFonts w:ascii="宋体"/>
                <w:b/>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w:t>供应期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1620" w:type="pct"/>
            <w:tcBorders>
              <w:top w:val="single" w:color="auto" w:sz="4" w:space="0"/>
              <w:left w:val="single" w:color="auto" w:sz="12" w:space="0"/>
              <w:bottom w:val="single" w:color="auto" w:sz="12" w:space="0"/>
              <w:right w:val="single" w:color="auto" w:sz="4" w:space="0"/>
            </w:tcBorders>
            <w:noWrap w:val="0"/>
            <w:vAlign w:val="center"/>
          </w:tcPr>
          <w:p>
            <w:pPr>
              <w:snapToGrid w:val="0"/>
              <w:jc w:val="center"/>
              <w:rPr>
                <w:rFonts w:ascii="宋体"/>
                <w:bCs/>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罗定市围底中学食堂大宗食品采购项目</w:t>
            </w:r>
          </w:p>
        </w:tc>
        <w:tc>
          <w:tcPr>
            <w:tcW w:w="581" w:type="pct"/>
            <w:tcBorders>
              <w:top w:val="single" w:color="auto" w:sz="4" w:space="0"/>
              <w:left w:val="single" w:color="auto" w:sz="4" w:space="0"/>
              <w:bottom w:val="single" w:color="auto" w:sz="12" w:space="0"/>
              <w:right w:val="single" w:color="auto" w:sz="4" w:space="0"/>
            </w:tcBorders>
            <w:noWrap w:val="0"/>
            <w:vAlign w:val="center"/>
          </w:tcPr>
          <w:p>
            <w:pPr>
              <w:snapToGrid w:val="0"/>
              <w:jc w:val="center"/>
              <w:rPr>
                <w:rFonts w:ascii="宋体"/>
                <w:bCs/>
                <w:color w:val="000000" w:themeColor="text1"/>
                <w:sz w:val="21"/>
                <w:szCs w:val="21"/>
                <w14:textFill>
                  <w14:solidFill>
                    <w14:schemeClr w14:val="tx1"/>
                  </w14:solidFill>
                </w14:textFill>
              </w:rPr>
            </w:pPr>
            <w:r>
              <w:rPr>
                <w:rFonts w:hint="eastAsia" w:ascii="宋体"/>
                <w:bCs/>
                <w:color w:val="000000" w:themeColor="text1"/>
                <w:sz w:val="21"/>
                <w:szCs w:val="21"/>
                <w14:textFill>
                  <w14:solidFill>
                    <w14:schemeClr w14:val="tx1"/>
                  </w14:solidFill>
                </w14:textFill>
              </w:rPr>
              <w:t>1批</w:t>
            </w:r>
          </w:p>
        </w:tc>
        <w:tc>
          <w:tcPr>
            <w:tcW w:w="1522" w:type="pct"/>
            <w:tcBorders>
              <w:top w:val="single" w:color="auto" w:sz="4" w:space="0"/>
              <w:left w:val="single" w:color="auto" w:sz="4" w:space="0"/>
              <w:bottom w:val="single" w:color="auto" w:sz="12" w:space="0"/>
              <w:right w:val="single" w:color="auto" w:sz="4" w:space="0"/>
            </w:tcBorders>
            <w:noWrap w:val="0"/>
            <w:vAlign w:val="center"/>
          </w:tcPr>
          <w:p>
            <w:pPr>
              <w:snapToGrid w:val="0"/>
              <w:rPr>
                <w:rFonts w:hint="eastAsia" w:ascii="宋体" w:eastAsia="宋体"/>
                <w:bCs/>
                <w:color w:val="000000" w:themeColor="text1"/>
                <w:sz w:val="21"/>
                <w:szCs w:val="21"/>
                <w:u w:val="single"/>
                <w:lang w:eastAsia="zh-CN"/>
                <w14:textFill>
                  <w14:solidFill>
                    <w14:schemeClr w14:val="tx1"/>
                  </w14:solidFill>
                </w14:textFill>
              </w:rPr>
            </w:pPr>
            <w:r>
              <w:rPr>
                <w:rFonts w:hint="eastAsia" w:ascii="宋体"/>
                <w:bCs/>
                <w:color w:val="000000" w:themeColor="text1"/>
                <w:sz w:val="21"/>
                <w:szCs w:val="21"/>
                <w:u w:val="single"/>
                <w14:textFill>
                  <w14:solidFill>
                    <w14:schemeClr w14:val="tx1"/>
                  </w14:solidFill>
                </w14:textFill>
              </w:rPr>
              <w:t xml:space="preserve">                    </w:t>
            </w:r>
            <w:r>
              <w:rPr>
                <w:rFonts w:hint="eastAsia" w:ascii="宋体"/>
                <w:bCs/>
                <w:color w:val="000000" w:themeColor="text1"/>
                <w:sz w:val="21"/>
                <w:szCs w:val="21"/>
                <w:u w:val="single"/>
                <w:lang w:eastAsia="zh-CN"/>
                <w14:textFill>
                  <w14:solidFill>
                    <w14:schemeClr w14:val="tx1"/>
                  </w14:solidFill>
                </w14:textFill>
              </w:rPr>
              <w:t>元整</w:t>
            </w:r>
          </w:p>
        </w:tc>
        <w:tc>
          <w:tcPr>
            <w:tcW w:w="1277" w:type="pct"/>
            <w:tcBorders>
              <w:top w:val="single" w:color="auto" w:sz="4" w:space="0"/>
              <w:left w:val="single" w:color="auto" w:sz="4" w:space="0"/>
              <w:bottom w:val="single" w:color="auto" w:sz="12" w:space="0"/>
              <w:right w:val="single" w:color="auto" w:sz="12" w:space="0"/>
            </w:tcBorders>
            <w:noWrap w:val="0"/>
            <w:vAlign w:val="center"/>
          </w:tcPr>
          <w:p>
            <w:pPr>
              <w:snapToGrid w:val="0"/>
              <w:rPr>
                <w:rFonts w:ascii="宋体"/>
                <w:bCs/>
                <w:color w:val="000000" w:themeColor="text1"/>
                <w:sz w:val="21"/>
                <w:szCs w:val="21"/>
                <w:u w:val="single"/>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自合同签订之日起一年。</w:t>
            </w:r>
          </w:p>
        </w:tc>
      </w:tr>
    </w:tbl>
    <w:p>
      <w:pPr>
        <w:tabs>
          <w:tab w:val="left" w:pos="7740"/>
        </w:tabs>
        <w:snapToGrid w:val="0"/>
        <w:spacing w:line="360" w:lineRule="auto"/>
        <w:rPr>
          <w:rFonts w:ascii="宋体" w:hAnsi="宋体"/>
          <w:b/>
          <w:color w:val="000000" w:themeColor="text1"/>
          <w:sz w:val="21"/>
          <w:szCs w:val="21"/>
          <w14:textFill>
            <w14:solidFill>
              <w14:schemeClr w14:val="tx1"/>
            </w14:solidFill>
          </w14:textFill>
        </w:rPr>
      </w:pPr>
    </w:p>
    <w:p>
      <w:pPr>
        <w:tabs>
          <w:tab w:val="left" w:pos="7740"/>
        </w:tabs>
        <w:snapToGrid w:val="0"/>
        <w:spacing w:line="360" w:lineRule="auto"/>
        <w:jc w:val="center"/>
        <w:rPr>
          <w:rFonts w:ascii="宋体" w:hAnsi="宋体"/>
          <w:b/>
          <w:color w:val="000000" w:themeColor="text1"/>
          <w:sz w:val="21"/>
          <w:szCs w:val="21"/>
          <w14:textFill>
            <w14:solidFill>
              <w14:schemeClr w14:val="tx1"/>
            </w14:solidFill>
          </w14:textFill>
        </w:rPr>
      </w:pPr>
    </w:p>
    <w:p>
      <w:pPr>
        <w:spacing w:line="500" w:lineRule="exact"/>
        <w:rPr>
          <w:rFonts w:hint="eastAsia"/>
          <w:color w:val="000000" w:themeColor="text1"/>
          <w:spacing w:val="4"/>
          <w:sz w:val="21"/>
          <w:szCs w:val="21"/>
          <w14:textFill>
            <w14:solidFill>
              <w14:schemeClr w14:val="tx1"/>
            </w14:solidFill>
          </w14:textFill>
        </w:rPr>
      </w:pP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color w:val="000000" w:themeColor="text1"/>
          <w:spacing w:val="4"/>
          <w:sz w:val="21"/>
          <w:szCs w:val="21"/>
          <w14:textFill>
            <w14:solidFill>
              <w14:schemeClr w14:val="tx1"/>
            </w14:solidFill>
          </w14:textFill>
        </w:rPr>
        <w:t>投标人名称（盖公章）：</w:t>
      </w:r>
      <w:r>
        <w:rPr>
          <w:rFonts w:hint="eastAsia"/>
          <w:color w:val="000000" w:themeColor="text1"/>
          <w:spacing w:val="4"/>
          <w:sz w:val="21"/>
          <w:szCs w:val="21"/>
          <w:u w:val="single"/>
          <w14:textFill>
            <w14:solidFill>
              <w14:schemeClr w14:val="tx1"/>
            </w14:solidFill>
          </w14:textFill>
        </w:rPr>
        <w:t xml:space="preserve">                             </w:t>
      </w:r>
    </w:p>
    <w:p>
      <w:pPr>
        <w:rPr>
          <w:rFonts w:hint="eastAsia"/>
          <w:color w:val="000000" w:themeColor="text1"/>
          <w:spacing w:val="4"/>
          <w:sz w:val="21"/>
          <w:szCs w:val="21"/>
          <w14:textFill>
            <w14:solidFill>
              <w14:schemeClr w14:val="tx1"/>
            </w14:solidFill>
          </w14:textFill>
        </w:rPr>
      </w:pPr>
    </w:p>
    <w:p>
      <w:pPr>
        <w:spacing w:line="520" w:lineRule="exact"/>
        <w:rPr>
          <w:rFonts w:hint="eastAsia"/>
          <w:color w:val="000000" w:themeColor="text1"/>
          <w:spacing w:val="4"/>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法定代表人或</w:t>
      </w:r>
      <w:r>
        <w:rPr>
          <w:rFonts w:hint="eastAsia" w:ascii="宋体" w:hAnsi="宋体"/>
          <w:color w:val="000000" w:themeColor="text1"/>
          <w:sz w:val="21"/>
          <w:szCs w:val="21"/>
          <w14:textFill>
            <w14:solidFill>
              <w14:schemeClr w14:val="tx1"/>
            </w14:solidFill>
          </w14:textFill>
        </w:rPr>
        <w:t>投标人授权代表（签名或盖章）：</w:t>
      </w:r>
      <w:r>
        <w:rPr>
          <w:color w:val="000000" w:themeColor="text1"/>
          <w:spacing w:val="4"/>
          <w:sz w:val="21"/>
          <w:szCs w:val="21"/>
          <w:u w:val="single"/>
          <w14:textFill>
            <w14:solidFill>
              <w14:schemeClr w14:val="tx1"/>
            </w14:solidFill>
          </w14:textFill>
        </w:rPr>
        <w:t xml:space="preserve">             </w:t>
      </w:r>
      <w:r>
        <w:rPr>
          <w:color w:val="000000" w:themeColor="text1"/>
          <w:spacing w:val="4"/>
          <w:sz w:val="21"/>
          <w:szCs w:val="21"/>
          <w14:textFill>
            <w14:solidFill>
              <w14:schemeClr w14:val="tx1"/>
            </w14:solidFill>
          </w14:textFill>
        </w:rPr>
        <w:t xml:space="preserve"> </w:t>
      </w:r>
      <w:r>
        <w:rPr>
          <w:rFonts w:hint="eastAsia"/>
          <w:color w:val="000000" w:themeColor="text1"/>
          <w:spacing w:val="4"/>
          <w:sz w:val="21"/>
          <w:szCs w:val="21"/>
          <w14:textFill>
            <w14:solidFill>
              <w14:schemeClr w14:val="tx1"/>
            </w14:solidFill>
          </w14:textFill>
        </w:rPr>
        <w:t>职务：</w:t>
      </w:r>
      <w:r>
        <w:rPr>
          <w:color w:val="000000" w:themeColor="text1"/>
          <w:spacing w:val="4"/>
          <w:sz w:val="21"/>
          <w:szCs w:val="21"/>
          <w:u w:val="single"/>
          <w14:textFill>
            <w14:solidFill>
              <w14:schemeClr w14:val="tx1"/>
            </w14:solidFill>
          </w14:textFill>
        </w:rPr>
        <w:t xml:space="preserve">        </w:t>
      </w:r>
      <w:r>
        <w:rPr>
          <w:color w:val="000000" w:themeColor="text1"/>
          <w:spacing w:val="4"/>
          <w:sz w:val="21"/>
          <w:szCs w:val="21"/>
          <w14:textFill>
            <w14:solidFill>
              <w14:schemeClr w14:val="tx1"/>
            </w14:solidFill>
          </w14:textFill>
        </w:rPr>
        <w:t xml:space="preserve"> </w:t>
      </w:r>
      <w:r>
        <w:rPr>
          <w:rFonts w:hint="eastAsia"/>
          <w:color w:val="000000" w:themeColor="text1"/>
          <w:spacing w:val="4"/>
          <w:sz w:val="21"/>
          <w:szCs w:val="21"/>
          <w14:textFill>
            <w14:solidFill>
              <w14:schemeClr w14:val="tx1"/>
            </w14:solidFill>
          </w14:textFill>
        </w:rPr>
        <w:t>日期</w:t>
      </w:r>
      <w:r>
        <w:rPr>
          <w:color w:val="000000" w:themeColor="text1"/>
          <w:spacing w:val="4"/>
          <w:sz w:val="21"/>
          <w:szCs w:val="21"/>
          <w:u w:val="single"/>
          <w14:textFill>
            <w14:solidFill>
              <w14:schemeClr w14:val="tx1"/>
            </w14:solidFill>
          </w14:textFill>
        </w:rPr>
        <w:t xml:space="preserve">         </w:t>
      </w:r>
    </w:p>
    <w:p>
      <w:pPr>
        <w:spacing w:line="400" w:lineRule="exact"/>
        <w:rPr>
          <w:rFonts w:hint="eastAsia" w:ascii="宋体" w:hAnsi="宋体"/>
          <w:b/>
          <w:bCs/>
          <w:color w:val="000000" w:themeColor="text1"/>
          <w:sz w:val="21"/>
          <w:szCs w:val="21"/>
          <w14:textFill>
            <w14:solidFill>
              <w14:schemeClr w14:val="tx1"/>
            </w14:solidFill>
          </w14:textFill>
        </w:rPr>
      </w:pPr>
    </w:p>
    <w:p>
      <w:pPr>
        <w:spacing w:line="400" w:lineRule="exact"/>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备注：</w:t>
      </w:r>
    </w:p>
    <w:p>
      <w:pPr>
        <w:numPr>
          <w:ilvl w:val="1"/>
          <w:numId w:val="39"/>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w:t>
      </w:r>
      <w:r>
        <w:rPr>
          <w:rFonts w:hint="eastAsia" w:ascii="宋体" w:hAnsi="宋体"/>
          <w:b/>
          <w:bCs/>
          <w:color w:val="000000" w:themeColor="text1"/>
          <w:sz w:val="21"/>
          <w:szCs w:val="21"/>
          <w:lang w:eastAsia="zh-CN"/>
          <w14:textFill>
            <w14:solidFill>
              <w14:schemeClr w14:val="tx1"/>
            </w14:solidFill>
          </w14:textFill>
        </w:rPr>
        <w:t>总价</w:t>
      </w:r>
      <w:r>
        <w:rPr>
          <w:rFonts w:hint="eastAsia" w:ascii="宋体" w:hAnsi="宋体"/>
          <w:b/>
          <w:bCs/>
          <w:color w:val="000000" w:themeColor="text1"/>
          <w:sz w:val="21"/>
          <w:szCs w:val="21"/>
          <w14:textFill>
            <w14:solidFill>
              <w14:schemeClr w14:val="tx1"/>
            </w14:solidFill>
          </w14:textFill>
        </w:rPr>
        <w:t>的小数点后保留两位有效数。</w:t>
      </w:r>
    </w:p>
    <w:p>
      <w:pPr>
        <w:numPr>
          <w:ilvl w:val="1"/>
          <w:numId w:val="39"/>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此表</w:t>
      </w:r>
      <w:r>
        <w:rPr>
          <w:rFonts w:hint="eastAsia"/>
          <w:b/>
          <w:color w:val="000000" w:themeColor="text1"/>
          <w:sz w:val="21"/>
          <w:szCs w:val="21"/>
          <w14:textFill>
            <w14:solidFill>
              <w14:schemeClr w14:val="tx1"/>
            </w14:solidFill>
          </w14:textFill>
        </w:rPr>
        <w:t>为投标文件的组成部分，</w:t>
      </w:r>
      <w:r>
        <w:rPr>
          <w:b/>
          <w:color w:val="000000" w:themeColor="text1"/>
          <w:sz w:val="21"/>
          <w:szCs w:val="21"/>
          <w14:textFill>
            <w14:solidFill>
              <w14:schemeClr w14:val="tx1"/>
            </w14:solidFill>
          </w14:textFill>
        </w:rPr>
        <w:t>须附在正、副本的投标文件中</w:t>
      </w:r>
      <w:r>
        <w:rPr>
          <w:rFonts w:hint="eastAsia"/>
          <w:b/>
          <w:color w:val="000000" w:themeColor="text1"/>
          <w:sz w:val="21"/>
          <w:szCs w:val="21"/>
          <w14:textFill>
            <w14:solidFill>
              <w14:schemeClr w14:val="tx1"/>
            </w14:solidFill>
          </w14:textFill>
        </w:rPr>
        <w:t>。</w:t>
      </w:r>
    </w:p>
    <w:p>
      <w:pPr>
        <w:numPr>
          <w:ilvl w:val="1"/>
          <w:numId w:val="39"/>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本项目投标报价为</w:t>
      </w:r>
      <w:r>
        <w:rPr>
          <w:rFonts w:hint="eastAsia" w:ascii="宋体" w:hAnsi="宋体"/>
          <w:b/>
          <w:bCs/>
          <w:color w:val="000000" w:themeColor="text1"/>
          <w:sz w:val="21"/>
          <w:szCs w:val="21"/>
          <w:lang w:eastAsia="zh-CN"/>
          <w14:textFill>
            <w14:solidFill>
              <w14:schemeClr w14:val="tx1"/>
            </w14:solidFill>
          </w14:textFill>
        </w:rPr>
        <w:t>总价</w:t>
      </w:r>
      <w:r>
        <w:rPr>
          <w:rFonts w:hint="eastAsia" w:ascii="宋体" w:hAnsi="宋体"/>
          <w:b/>
          <w:bCs/>
          <w:color w:val="000000" w:themeColor="text1"/>
          <w:sz w:val="21"/>
          <w:szCs w:val="21"/>
          <w14:textFill>
            <w14:solidFill>
              <w14:schemeClr w14:val="tx1"/>
            </w14:solidFill>
          </w14:textFill>
        </w:rPr>
        <w:t>报价，只允许报一个</w:t>
      </w:r>
      <w:r>
        <w:rPr>
          <w:rFonts w:hint="eastAsia" w:ascii="宋体" w:hAnsi="宋体"/>
          <w:b/>
          <w:bCs/>
          <w:color w:val="000000" w:themeColor="text1"/>
          <w:sz w:val="21"/>
          <w:szCs w:val="21"/>
          <w:lang w:eastAsia="zh-CN"/>
          <w14:textFill>
            <w14:solidFill>
              <w14:schemeClr w14:val="tx1"/>
            </w14:solidFill>
          </w14:textFill>
        </w:rPr>
        <w:t>总价</w:t>
      </w:r>
      <w:r>
        <w:rPr>
          <w:rFonts w:hint="eastAsia" w:ascii="宋体" w:hAnsi="宋体"/>
          <w:b/>
          <w:bCs/>
          <w:color w:val="000000" w:themeColor="text1"/>
          <w:sz w:val="21"/>
          <w:szCs w:val="21"/>
          <w14:textFill>
            <w14:solidFill>
              <w14:schemeClr w14:val="tx1"/>
            </w14:solidFill>
          </w14:textFill>
        </w:rPr>
        <w:t>，且所报的</w:t>
      </w:r>
      <w:r>
        <w:rPr>
          <w:rFonts w:hint="eastAsia" w:ascii="宋体" w:hAnsi="宋体"/>
          <w:b/>
          <w:bCs/>
          <w:color w:val="000000" w:themeColor="text1"/>
          <w:sz w:val="21"/>
          <w:szCs w:val="21"/>
          <w:lang w:eastAsia="zh-CN"/>
          <w14:textFill>
            <w14:solidFill>
              <w14:schemeClr w14:val="tx1"/>
            </w14:solidFill>
          </w14:textFill>
        </w:rPr>
        <w:t>总价</w:t>
      </w:r>
      <w:r>
        <w:rPr>
          <w:rFonts w:hint="eastAsia" w:ascii="宋体" w:hAnsi="宋体"/>
          <w:b/>
          <w:bCs/>
          <w:color w:val="000000" w:themeColor="text1"/>
          <w:sz w:val="21"/>
          <w:szCs w:val="21"/>
          <w14:textFill>
            <w14:solidFill>
              <w14:schemeClr w14:val="tx1"/>
            </w14:solidFill>
          </w14:textFill>
        </w:rPr>
        <w:t>应当适用于该类别所有产品单品。</w:t>
      </w:r>
    </w:p>
    <w:p>
      <w:pPr>
        <w:numPr>
          <w:ilvl w:val="1"/>
          <w:numId w:val="39"/>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此表内投标</w:t>
      </w:r>
      <w:r>
        <w:rPr>
          <w:rFonts w:hint="eastAsia"/>
          <w:b/>
          <w:color w:val="000000" w:themeColor="text1"/>
          <w:sz w:val="21"/>
          <w:szCs w:val="21"/>
          <w:lang w:eastAsia="zh-CN"/>
          <w14:textFill>
            <w14:solidFill>
              <w14:schemeClr w14:val="tx1"/>
            </w14:solidFill>
          </w14:textFill>
        </w:rPr>
        <w:t>总价</w:t>
      </w:r>
      <w:r>
        <w:rPr>
          <w:rFonts w:hint="eastAsia"/>
          <w:b/>
          <w:color w:val="000000" w:themeColor="text1"/>
          <w:sz w:val="21"/>
          <w:szCs w:val="21"/>
          <w14:textFill>
            <w14:solidFill>
              <w14:schemeClr w14:val="tx1"/>
            </w14:solidFill>
          </w14:textFill>
        </w:rPr>
        <w:t>为最终价，除招标文件另有规定外，投标文件内不得含有任何对本报价进行价格</w:t>
      </w:r>
      <w:r>
        <w:rPr>
          <w:rFonts w:hint="eastAsia"/>
          <w:b/>
          <w:color w:val="000000" w:themeColor="text1"/>
          <w:sz w:val="21"/>
          <w:szCs w:val="21"/>
          <w:lang w:eastAsia="zh-CN"/>
          <w14:textFill>
            <w14:solidFill>
              <w14:schemeClr w14:val="tx1"/>
            </w14:solidFill>
          </w14:textFill>
        </w:rPr>
        <w:t>调整</w:t>
      </w:r>
      <w:r>
        <w:rPr>
          <w:rFonts w:hint="eastAsia"/>
          <w:b/>
          <w:color w:val="000000" w:themeColor="text1"/>
          <w:sz w:val="21"/>
          <w:szCs w:val="21"/>
          <w14:textFill>
            <w14:solidFill>
              <w14:schemeClr w14:val="tx1"/>
            </w14:solidFill>
          </w14:textFill>
        </w:rPr>
        <w:t>的说明或资料，否则为投标无效。</w:t>
      </w:r>
    </w:p>
    <w:p>
      <w:pPr>
        <w:numPr>
          <w:ilvl w:val="0"/>
          <w:numId w:val="37"/>
        </w:numPr>
        <w:autoSpaceDE/>
        <w:autoSpaceDN/>
        <w:adjustRightInd/>
        <w:spacing w:line="440" w:lineRule="exact"/>
        <w:jc w:val="both"/>
        <w:rPr>
          <w:rFonts w:hint="eastAsia" w:ascii="黑体" w:eastAsia="黑体"/>
          <w:b/>
          <w:bCs/>
          <w:color w:val="000000" w:themeColor="text1"/>
          <w:sz w:val="28"/>
          <w14:textFill>
            <w14:solidFill>
              <w14:schemeClr w14:val="tx1"/>
            </w14:solidFill>
          </w14:textFill>
        </w:rPr>
      </w:pPr>
      <w:r>
        <w:rPr>
          <w:b/>
          <w:color w:val="000000" w:themeColor="text1"/>
          <w:sz w:val="21"/>
          <w:szCs w:val="21"/>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货物情况一览表</w:t>
      </w:r>
    </w:p>
    <w:p>
      <w:pPr>
        <w:widowControl/>
        <w:wordWrap w:val="0"/>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                                                项目编号：</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2115"/>
        <w:gridCol w:w="1402"/>
        <w:gridCol w:w="1402"/>
        <w:gridCol w:w="1402"/>
        <w:gridCol w:w="1402"/>
        <w:gridCol w:w="14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52" w:type="pct"/>
            <w:tcBorders>
              <w:top w:val="single" w:color="auto" w:sz="12" w:space="0"/>
              <w:left w:val="single" w:color="auto" w:sz="12" w:space="0"/>
              <w:bottom w:val="double" w:color="auto" w:sz="4" w:space="0"/>
              <w:right w:val="sing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1077"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种类</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品牌</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级别</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规格</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产地</w:t>
            </w:r>
          </w:p>
        </w:tc>
        <w:tc>
          <w:tcPr>
            <w:tcW w:w="714" w:type="pct"/>
            <w:tcBorders>
              <w:top w:val="single" w:color="auto" w:sz="12" w:space="0"/>
              <w:left w:val="single" w:color="auto" w:sz="4" w:space="0"/>
              <w:bottom w:val="double" w:color="auto" w:sz="4" w:space="0"/>
              <w:right w:val="single" w:color="auto" w:sz="12"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40"/>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40"/>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40"/>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40"/>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40"/>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12" w:space="0"/>
              <w:right w:val="single" w:color="auto" w:sz="4" w:space="0"/>
            </w:tcBorders>
            <w:noWrap w:val="0"/>
            <w:vAlign w:val="center"/>
          </w:tcPr>
          <w:p>
            <w:pPr>
              <w:autoSpaceDE/>
              <w:adjustRightInd/>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w:t>
            </w:r>
          </w:p>
        </w:tc>
        <w:tc>
          <w:tcPr>
            <w:tcW w:w="1077"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bl>
    <w:p>
      <w:pPr>
        <w:spacing w:line="500" w:lineRule="exact"/>
        <w:rPr>
          <w:rFonts w:hint="eastAsia" w:ascii="宋体" w:hAnsi="宋体"/>
          <w:color w:val="000000" w:themeColor="text1"/>
          <w:spacing w:val="4"/>
          <w:sz w:val="21"/>
          <w:szCs w:val="21"/>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备注：请严格按照上述要求填写，投标人可视自身情况增加列栏。</w:t>
      </w: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spacing w:line="520" w:lineRule="exact"/>
        <w:rPr>
          <w:rFonts w:hint="eastAsia" w:ascii="宋体" w:hAnsi="宋体"/>
          <w:color w:val="000000" w:themeColor="text1"/>
          <w:spacing w:val="4"/>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spacing w:line="400" w:lineRule="exact"/>
        <w:ind w:left="750" w:hanging="749" w:hangingChars="357"/>
        <w:rPr>
          <w:rFonts w:hint="eastAsia" w:ascii="宋体" w:hAnsi="宋体"/>
          <w:color w:val="000000" w:themeColor="text1"/>
          <w:sz w:val="21"/>
          <w:szCs w:val="21"/>
          <w14:textFill>
            <w14:solidFill>
              <w14:schemeClr w14:val="tx1"/>
            </w14:solidFill>
          </w14:textFill>
        </w:rPr>
      </w:pPr>
    </w:p>
    <w:p>
      <w:pPr>
        <w:spacing w:line="400" w:lineRule="exact"/>
        <w:ind w:left="750" w:hanging="749" w:hangingChars="35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注：</w:t>
      </w:r>
    </w:p>
    <w:p>
      <w:pPr>
        <w:numPr>
          <w:ilvl w:val="1"/>
          <w:numId w:val="41"/>
        </w:numPr>
        <w:tabs>
          <w:tab w:val="left" w:pos="0"/>
          <w:tab w:val="clear" w:pos="1620"/>
        </w:tabs>
        <w:autoSpaceDE/>
        <w:autoSpaceDN/>
        <w:adjustRightInd/>
        <w:snapToGrid w:val="0"/>
        <w:spacing w:line="360" w:lineRule="auto"/>
        <w:ind w:left="0" w:firstLine="0"/>
        <w:jc w:val="both"/>
        <w:rPr>
          <w:rFonts w:hint="eastAsia" w:ascii="宋体" w:hAnsi="宋体"/>
          <w:color w:val="000000" w:themeColor="text1"/>
          <w:spacing w:val="4"/>
          <w:sz w:val="21"/>
          <w:szCs w:val="21"/>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中文大写金额用汉字，如壹、贰、叁、肆、伍、陆、柒、捌、玖、拾、佰、仟、万、亿、元、角、分、零、整（正）等。</w:t>
      </w:r>
    </w:p>
    <w:p>
      <w:pPr>
        <w:spacing w:line="400" w:lineRule="exact"/>
        <w:ind w:left="750" w:hanging="749" w:hangingChars="35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2.此表为《开标一览表(报价表)》的报价明细表。</w:t>
      </w:r>
    </w:p>
    <w:p>
      <w:pPr>
        <w:spacing w:line="400" w:lineRule="exact"/>
        <w:ind w:left="750" w:hanging="749" w:hangingChars="35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 所有价格均以人民币作为货币单位填写及计算。</w:t>
      </w:r>
    </w:p>
    <w:p>
      <w:pPr>
        <w:spacing w:line="400" w:lineRule="exact"/>
        <w:ind w:left="750" w:hanging="749" w:hangingChars="35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 该表格式仅作参考，投标人的详细报价表格式可自定。</w:t>
      </w:r>
    </w:p>
    <w:p>
      <w:pPr>
        <w:numPr>
          <w:ilvl w:val="0"/>
          <w:numId w:val="37"/>
        </w:numPr>
        <w:autoSpaceDE/>
        <w:autoSpaceDN/>
        <w:adjustRightInd/>
        <w:spacing w:line="440" w:lineRule="exact"/>
        <w:jc w:val="both"/>
        <w:rPr>
          <w:rFonts w:hint="eastAsia" w:ascii="黑体"/>
          <w:bCs/>
          <w:color w:val="000000" w:themeColor="text1"/>
          <w:sz w:val="28"/>
          <w14:textFill>
            <w14:solidFill>
              <w14:schemeClr w14:val="tx1"/>
            </w14:solidFill>
          </w14:textFill>
        </w:rPr>
      </w:pPr>
      <w:r>
        <w:rPr>
          <w:rFonts w:ascii="宋体" w:hAnsi="宋体"/>
          <w:color w:val="000000" w:themeColor="text1"/>
          <w:sz w:val="21"/>
          <w:szCs w:val="21"/>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lang w:eastAsia="zh-CN"/>
          <w14:textFill>
            <w14:solidFill>
              <w14:schemeClr w14:val="tx1"/>
            </w14:solidFill>
          </w14:textFill>
        </w:rPr>
        <w:t>技术服务方案</w:t>
      </w:r>
    </w:p>
    <w:p>
      <w:pPr>
        <w:snapToGrid w:val="0"/>
        <w:spacing w:before="156" w:beforeLines="50" w:after="156" w:afterLines="50"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主要内容应包括但不限于以下内容（格式自定）：</w:t>
      </w:r>
    </w:p>
    <w:p>
      <w:pPr>
        <w:numPr>
          <w:ilvl w:val="1"/>
          <w:numId w:val="42"/>
        </w:numPr>
        <w:autoSpaceDE/>
        <w:autoSpaceDN/>
        <w:snapToGrid w:val="0"/>
        <w:spacing w:line="360" w:lineRule="auto"/>
        <w:jc w:val="both"/>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服务总体方案及具体措施方案；</w:t>
      </w:r>
    </w:p>
    <w:p>
      <w:pPr>
        <w:numPr>
          <w:ilvl w:val="1"/>
          <w:numId w:val="42"/>
        </w:numPr>
        <w:autoSpaceDE/>
        <w:autoSpaceDN/>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应急保障措施；</w:t>
      </w:r>
    </w:p>
    <w:p>
      <w:pPr>
        <w:numPr>
          <w:ilvl w:val="1"/>
          <w:numId w:val="42"/>
        </w:numPr>
        <w:autoSpaceDE/>
        <w:autoSpaceDN/>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售后服务方案；</w:t>
      </w:r>
    </w:p>
    <w:p>
      <w:pPr>
        <w:numPr>
          <w:ilvl w:val="1"/>
          <w:numId w:val="42"/>
        </w:num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货物质量保证；</w:t>
      </w:r>
    </w:p>
    <w:p>
      <w:pPr>
        <w:numPr>
          <w:ilvl w:val="1"/>
          <w:numId w:val="42"/>
        </w:num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须招标人配合事项；</w:t>
      </w:r>
    </w:p>
    <w:p>
      <w:pPr>
        <w:numPr>
          <w:ilvl w:val="1"/>
          <w:numId w:val="42"/>
        </w:num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投标人认为对投标有利的其他资料。</w:t>
      </w: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tabs>
          <w:tab w:val="left" w:pos="360"/>
        </w:tabs>
        <w:autoSpaceDE/>
        <w:autoSpaceDN/>
        <w:adjustRightInd/>
        <w:snapToGrid w:val="0"/>
        <w:spacing w:line="360" w:lineRule="auto"/>
        <w:jc w:val="both"/>
        <w:rPr>
          <w:rFonts w:hint="eastAsia" w:ascii="宋体" w:hAnsi="宋体"/>
          <w:color w:val="000000" w:themeColor="text1"/>
          <w:spacing w:val="4"/>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tabs>
          <w:tab w:val="left" w:pos="360"/>
        </w:tabs>
        <w:autoSpaceDE/>
        <w:autoSpaceDN/>
        <w:adjustRightInd/>
        <w:snapToGrid w:val="0"/>
        <w:spacing w:line="360" w:lineRule="auto"/>
        <w:jc w:val="both"/>
        <w:rPr>
          <w:rFonts w:hint="eastAsia" w:ascii="宋体" w:hAnsi="宋体"/>
          <w:color w:val="000000" w:themeColor="text1"/>
          <w:spacing w:val="4"/>
          <w:sz w:val="21"/>
          <w:szCs w:val="21"/>
          <w:u w:val="single"/>
          <w14:textFill>
            <w14:solidFill>
              <w14:schemeClr w14:val="tx1"/>
            </w14:solidFill>
          </w14:textFill>
        </w:rPr>
      </w:pP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用户需求书响应一览表</w:t>
      </w:r>
    </w:p>
    <w:p>
      <w:pPr>
        <w:widowControl/>
        <w:wordWrap w:val="0"/>
        <w:spacing w:line="360" w:lineRule="auto"/>
        <w:ind w:firstLine="210" w:firstLineChars="1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说明：投标人必须对应招标文件条款逐条应答并按要求填写下表</w:t>
      </w:r>
    </w:p>
    <w:p>
      <w:pPr>
        <w:widowControl/>
        <w:wordWrap w:val="0"/>
        <w:spacing w:line="360" w:lineRule="auto"/>
        <w:ind w:firstLine="210" w:firstLineChars="1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                                              项目编号：</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943"/>
        <w:gridCol w:w="2172"/>
        <w:gridCol w:w="2032"/>
        <w:gridCol w:w="13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35" w:type="dxa"/>
            <w:tcBorders>
              <w:top w:val="single" w:color="auto" w:sz="12" w:space="0"/>
              <w:bottom w:val="doub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2943" w:type="dxa"/>
            <w:tcBorders>
              <w:top w:val="single" w:color="auto" w:sz="12" w:space="0"/>
              <w:bottom w:val="doub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招标文件条款描述</w:t>
            </w:r>
          </w:p>
        </w:tc>
        <w:tc>
          <w:tcPr>
            <w:tcW w:w="2172" w:type="dxa"/>
            <w:tcBorders>
              <w:top w:val="single" w:color="auto" w:sz="12" w:space="0"/>
              <w:bottom w:val="doub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投标人响应描述</w:t>
            </w:r>
          </w:p>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(投标人应按响应货物/服务实际数据填写，不能照抄要求)</w:t>
            </w:r>
          </w:p>
        </w:tc>
        <w:tc>
          <w:tcPr>
            <w:tcW w:w="2032" w:type="dxa"/>
            <w:tcBorders>
              <w:top w:val="single" w:color="auto" w:sz="12" w:space="0"/>
              <w:bottom w:val="doub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偏离情况说明</w:t>
            </w:r>
          </w:p>
          <w:p>
            <w:pPr>
              <w:snapToGrid w:val="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w:t>
            </w:r>
            <w:r>
              <w:rPr>
                <w:rFonts w:hint="eastAsia"/>
                <w:b/>
                <w:color w:val="000000" w:themeColor="text1"/>
                <w:sz w:val="21"/>
                <w:szCs w:val="21"/>
                <w14:textFill>
                  <w14:solidFill>
                    <w14:schemeClr w14:val="tx1"/>
                  </w14:solidFill>
                </w14:textFill>
              </w:rPr>
              <w:t>正偏离/完全响应/负偏离</w:t>
            </w:r>
            <w:r>
              <w:rPr>
                <w:rFonts w:hint="eastAsia" w:ascii="宋体" w:hAnsi="宋体"/>
                <w:b/>
                <w:color w:val="000000" w:themeColor="text1"/>
                <w:sz w:val="21"/>
                <w:szCs w:val="21"/>
                <w14:textFill>
                  <w14:solidFill>
                    <w14:schemeClr w14:val="tx1"/>
                  </w14:solidFill>
                </w14:textFill>
              </w:rPr>
              <w:t>）</w:t>
            </w:r>
          </w:p>
        </w:tc>
        <w:tc>
          <w:tcPr>
            <w:tcW w:w="1344" w:type="dxa"/>
            <w:tcBorders>
              <w:top w:val="single" w:color="auto" w:sz="12" w:space="0"/>
              <w:bottom w:val="doub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bl>
    <w:p>
      <w:pPr>
        <w:spacing w:line="500" w:lineRule="exact"/>
        <w:ind w:firstLine="436" w:firstLineChars="200"/>
        <w:rPr>
          <w:rFonts w:hint="eastAsia" w:ascii="宋体" w:hAnsi="宋体"/>
          <w:color w:val="000000" w:themeColor="text1"/>
          <w:spacing w:val="4"/>
          <w:sz w:val="21"/>
          <w:szCs w:val="21"/>
          <w14:textFill>
            <w14:solidFill>
              <w14:schemeClr w14:val="tx1"/>
            </w14:solidFill>
          </w14:textFill>
        </w:rPr>
      </w:pP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spacing w:line="520" w:lineRule="exact"/>
        <w:rPr>
          <w:rFonts w:hint="eastAsia" w:ascii="宋体" w:hAnsi="宋体"/>
          <w:color w:val="000000" w:themeColor="text1"/>
          <w:spacing w:val="4"/>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spacing w:line="440" w:lineRule="exact"/>
        <w:rPr>
          <w:rFonts w:hint="eastAsia" w:ascii="宋体" w:hAnsi="宋体"/>
          <w:b/>
          <w:bCs/>
          <w:color w:val="000000" w:themeColor="text1"/>
          <w:sz w:val="21"/>
          <w:szCs w:val="21"/>
          <w14:textFill>
            <w14:solidFill>
              <w14:schemeClr w14:val="tx1"/>
            </w14:solidFill>
          </w14:textFill>
        </w:rPr>
      </w:pPr>
    </w:p>
    <w:p>
      <w:pPr>
        <w:spacing w:line="360" w:lineRule="auto"/>
        <w:ind w:right="80" w:rightChars="4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备注：</w:t>
      </w:r>
    </w:p>
    <w:p>
      <w:pPr>
        <w:numPr>
          <w:ilvl w:val="0"/>
          <w:numId w:val="44"/>
        </w:numPr>
        <w:autoSpaceDE/>
        <w:autoSpaceDN/>
        <w:adjustRightInd/>
        <w:spacing w:line="360" w:lineRule="auto"/>
        <w:ind w:left="420" w:right="80" w:rightChars="40" w:hanging="420"/>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本表的货物名称及规格型号须与《投标分项报价表》一致，“招标文件条款描述”的条款与用户需求中的条款描述不一致的，以用户需求中规定的为准。</w:t>
      </w:r>
    </w:p>
    <w:p>
      <w:pPr>
        <w:numPr>
          <w:ilvl w:val="0"/>
          <w:numId w:val="44"/>
        </w:numPr>
        <w:autoSpaceDE/>
        <w:autoSpaceDN/>
        <w:adjustRightInd/>
        <w:spacing w:line="360" w:lineRule="auto"/>
        <w:ind w:left="420" w:right="80" w:rightChars="40" w:hanging="420"/>
        <w:jc w:val="both"/>
        <w:rPr>
          <w:rFonts w:hint="eastAsia" w:ascii="宋体" w:hAnsi="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投标人必须按招标文件要求附相关证明文件，如有任何一项不响应或不满足的视为负偏离。</w:t>
      </w:r>
    </w:p>
    <w:p>
      <w:pPr>
        <w:numPr>
          <w:ilvl w:val="0"/>
          <w:numId w:val="37"/>
        </w:numPr>
        <w:autoSpaceDE/>
        <w:autoSpaceDN/>
        <w:adjustRightInd/>
        <w:spacing w:line="440" w:lineRule="exact"/>
        <w:jc w:val="both"/>
        <w:rPr>
          <w:rFonts w:hint="eastAsia" w:ascii="黑体" w:eastAsia="黑体"/>
          <w:bCs/>
          <w:color w:val="000000" w:themeColor="text1"/>
          <w:sz w:val="28"/>
          <w14:textFill>
            <w14:solidFill>
              <w14:schemeClr w14:val="tx1"/>
            </w14:solidFill>
          </w14:textFill>
        </w:rPr>
      </w:pPr>
      <w:r>
        <w:rPr>
          <w:rFonts w:ascii="宋体" w:hAnsi="宋体"/>
          <w:color w:val="000000" w:themeColor="text1"/>
          <w:sz w:val="21"/>
          <w:szCs w:val="21"/>
          <w14:textFill>
            <w14:solidFill>
              <w14:schemeClr w14:val="tx1"/>
            </w14:solidFill>
          </w14:textFill>
        </w:rPr>
        <w:br w:type="page"/>
      </w:r>
    </w:p>
    <w:p>
      <w:pPr>
        <w:pStyle w:val="3"/>
        <w:adjustRightInd w:val="0"/>
        <w:snapToGrid w:val="0"/>
        <w:spacing w:before="0" w:after="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投标人基本情况表</w:t>
      </w:r>
    </w:p>
    <w:p>
      <w:pPr>
        <w:numPr>
          <w:ilvl w:val="0"/>
          <w:numId w:val="45"/>
        </w:numPr>
        <w:autoSpaceDE/>
        <w:autoSpaceDN/>
        <w:adjustRightInd/>
        <w:spacing w:line="360" w:lineRule="auto"/>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公司基本情况</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公司名称：</w:t>
      </w:r>
      <w:r>
        <w:rPr>
          <w:rFonts w:ascii="宋体" w:hAnsi="宋体" w:cs="Arial"/>
          <w:color w:val="000000" w:themeColor="text1"/>
          <w:sz w:val="21"/>
          <w:szCs w:val="21"/>
          <w:u w:val="single"/>
          <w14:textFill>
            <w14:solidFill>
              <w14:schemeClr w14:val="tx1"/>
            </w14:solidFill>
          </w14:textFill>
        </w:rPr>
        <w:t xml:space="preserve">                              </w:t>
      </w:r>
      <w:r>
        <w:rPr>
          <w:rFonts w:ascii="宋体" w:hAnsi="宋体" w:cs="Arial"/>
          <w:color w:val="000000" w:themeColor="text1"/>
          <w:sz w:val="21"/>
          <w:szCs w:val="21"/>
          <w14:textFill>
            <w14:solidFill>
              <w14:schemeClr w14:val="tx1"/>
            </w14:solidFill>
          </w14:textFill>
        </w:rPr>
        <w:t xml:space="preserve">  电话号码：</w:t>
      </w:r>
      <w:r>
        <w:rPr>
          <w:rFonts w:ascii="宋体" w:hAnsi="宋体" w:cs="Arial"/>
          <w:color w:val="000000" w:themeColor="text1"/>
          <w:sz w:val="21"/>
          <w:szCs w:val="21"/>
          <w:u w:val="single"/>
          <w14:textFill>
            <w14:solidFill>
              <w14:schemeClr w14:val="tx1"/>
            </w14:solidFill>
          </w14:textFill>
        </w:rPr>
        <w:t xml:space="preserve">          </w:t>
      </w:r>
      <w:r>
        <w:rPr>
          <w:rFonts w:ascii="宋体" w:hAnsi="宋体" w:cs="Arial"/>
          <w:color w:val="000000" w:themeColor="text1"/>
          <w:sz w:val="21"/>
          <w:szCs w:val="21"/>
          <w14:textFill>
            <w14:solidFill>
              <w14:schemeClr w14:val="tx1"/>
            </w14:solidFill>
          </w14:textFill>
        </w:rPr>
        <w:t xml:space="preserve">                  </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地    址：</w:t>
      </w:r>
      <w:r>
        <w:rPr>
          <w:rFonts w:ascii="宋体" w:hAnsi="宋体" w:cs="Arial"/>
          <w:color w:val="000000" w:themeColor="text1"/>
          <w:sz w:val="21"/>
          <w:szCs w:val="21"/>
          <w:u w:val="single"/>
          <w14:textFill>
            <w14:solidFill>
              <w14:schemeClr w14:val="tx1"/>
            </w14:solidFill>
          </w14:textFill>
        </w:rPr>
        <w:t xml:space="preserve">                              </w:t>
      </w:r>
      <w:r>
        <w:rPr>
          <w:rFonts w:ascii="宋体" w:hAnsi="宋体" w:cs="Arial"/>
          <w:color w:val="000000" w:themeColor="text1"/>
          <w:sz w:val="21"/>
          <w:szCs w:val="21"/>
          <w14:textFill>
            <w14:solidFill>
              <w14:schemeClr w14:val="tx1"/>
            </w14:solidFill>
          </w14:textFill>
        </w:rPr>
        <w:t xml:space="preserve">  传    真：</w:t>
      </w:r>
      <w:r>
        <w:rPr>
          <w:rFonts w:ascii="宋体" w:hAnsi="宋体" w:cs="Arial"/>
          <w:color w:val="000000" w:themeColor="text1"/>
          <w:sz w:val="21"/>
          <w:szCs w:val="21"/>
          <w:u w:val="single"/>
          <w14:textFill>
            <w14:solidFill>
              <w14:schemeClr w14:val="tx1"/>
            </w14:solidFill>
          </w14:textFill>
        </w:rPr>
        <w:t xml:space="preserve">           </w:t>
      </w:r>
      <w:r>
        <w:rPr>
          <w:rFonts w:ascii="宋体" w:hAnsi="宋体" w:cs="Arial"/>
          <w:color w:val="000000" w:themeColor="text1"/>
          <w:sz w:val="21"/>
          <w:szCs w:val="21"/>
          <w14:textFill>
            <w14:solidFill>
              <w14:schemeClr w14:val="tx1"/>
            </w14:solidFill>
          </w14:textFill>
        </w:rPr>
        <w:t xml:space="preserve">                  </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u w:val="single"/>
          <w14:textFill>
            <w14:solidFill>
              <w14:schemeClr w14:val="tx1"/>
            </w14:solidFill>
          </w14:textFill>
        </w:rPr>
      </w:pPr>
      <w:r>
        <w:rPr>
          <w:rFonts w:ascii="宋体" w:hAnsi="宋体" w:cs="Arial"/>
          <w:color w:val="000000" w:themeColor="text1"/>
          <w:sz w:val="21"/>
          <w:szCs w:val="21"/>
          <w14:textFill>
            <w14:solidFill>
              <w14:schemeClr w14:val="tx1"/>
            </w14:solidFill>
          </w14:textFill>
        </w:rPr>
        <w:t>注册资金：</w:t>
      </w:r>
      <w:r>
        <w:rPr>
          <w:rFonts w:ascii="宋体" w:hAnsi="宋体" w:cs="Arial"/>
          <w:color w:val="000000" w:themeColor="text1"/>
          <w:sz w:val="21"/>
          <w:szCs w:val="21"/>
          <w:u w:val="single"/>
          <w14:textFill>
            <w14:solidFill>
              <w14:schemeClr w14:val="tx1"/>
            </w14:solidFill>
          </w14:textFill>
        </w:rPr>
        <w:t xml:space="preserve">                              </w:t>
      </w:r>
      <w:r>
        <w:rPr>
          <w:rFonts w:ascii="宋体" w:hAnsi="宋体" w:cs="Arial"/>
          <w:color w:val="000000" w:themeColor="text1"/>
          <w:sz w:val="21"/>
          <w:szCs w:val="21"/>
          <w14:textFill>
            <w14:solidFill>
              <w14:schemeClr w14:val="tx1"/>
            </w14:solidFill>
          </w14:textFill>
        </w:rPr>
        <w:t xml:space="preserve">  经济性质：</w:t>
      </w:r>
      <w:r>
        <w:rPr>
          <w:rFonts w:ascii="宋体" w:hAnsi="宋体" w:cs="Arial"/>
          <w:color w:val="000000" w:themeColor="text1"/>
          <w:sz w:val="21"/>
          <w:szCs w:val="21"/>
          <w:u w:val="single"/>
          <w14:textFill>
            <w14:solidFill>
              <w14:schemeClr w14:val="tx1"/>
            </w14:solidFill>
          </w14:textFill>
        </w:rPr>
        <w:t xml:space="preserve">          </w:t>
      </w:r>
    </w:p>
    <w:p>
      <w:pPr>
        <w:numPr>
          <w:ilvl w:val="1"/>
          <w:numId w:val="45"/>
        </w:numPr>
        <w:tabs>
          <w:tab w:val="left" w:pos="420"/>
          <w:tab w:val="clear" w:pos="840"/>
        </w:tabs>
        <w:autoSpaceDE/>
        <w:autoSpaceDN/>
        <w:adjustRightInd/>
        <w:spacing w:line="360" w:lineRule="auto"/>
        <w:ind w:left="420"/>
        <w:jc w:val="both"/>
        <w:rPr>
          <w:rFonts w:hint="eastAsia"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 xml:space="preserve">公司开户银行名称及账号：     </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 xml:space="preserve">营业注册执照号：   </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公司简介</w:t>
      </w:r>
    </w:p>
    <w:p>
      <w:pPr>
        <w:spacing w:line="360" w:lineRule="auto"/>
        <w:ind w:left="36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文字描述：</w:t>
      </w:r>
      <w:r>
        <w:rPr>
          <w:rFonts w:hint="eastAsia" w:ascii="宋体" w:hAnsi="宋体"/>
          <w:bCs/>
          <w:color w:val="000000" w:themeColor="text1"/>
          <w:sz w:val="21"/>
          <w:szCs w:val="21"/>
          <w:lang w:val="en-GB"/>
          <w14:textFill>
            <w14:solidFill>
              <w14:schemeClr w14:val="tx1"/>
            </w14:solidFill>
          </w14:textFill>
        </w:rPr>
        <w:t>发展历程、经营规模及服务理念</w:t>
      </w:r>
      <w:r>
        <w:rPr>
          <w:rFonts w:hint="eastAsia" w:ascii="宋体" w:hAnsi="宋体"/>
          <w:color w:val="000000" w:themeColor="text1"/>
          <w:sz w:val="21"/>
          <w:szCs w:val="21"/>
          <w14:textFill>
            <w14:solidFill>
              <w14:schemeClr w14:val="tx1"/>
            </w14:solidFill>
          </w14:textFill>
        </w:rPr>
        <w:t>、技术力量、财务状况、</w:t>
      </w:r>
      <w:r>
        <w:rPr>
          <w:rFonts w:ascii="宋体" w:hAnsi="宋体"/>
          <w:color w:val="000000" w:themeColor="text1"/>
          <w:sz w:val="21"/>
          <w:szCs w:val="21"/>
          <w14:textFill>
            <w14:solidFill>
              <w14:schemeClr w14:val="tx1"/>
            </w14:solidFill>
          </w14:textFill>
        </w:rPr>
        <w:t>管理水平</w:t>
      </w:r>
      <w:r>
        <w:rPr>
          <w:rFonts w:hint="eastAsia" w:ascii="宋体" w:hAnsi="宋体"/>
          <w:color w:val="000000" w:themeColor="text1"/>
          <w:sz w:val="21"/>
          <w:szCs w:val="21"/>
          <w14:textFill>
            <w14:solidFill>
              <w14:schemeClr w14:val="tx1"/>
            </w14:solidFill>
          </w14:textFill>
        </w:rPr>
        <w:t>等方面进行阐述。</w:t>
      </w:r>
    </w:p>
    <w:p>
      <w:pPr>
        <w:spacing w:line="360" w:lineRule="auto"/>
        <w:ind w:left="360"/>
        <w:rPr>
          <w:rFonts w:hint="eastAsia" w:ascii="宋体" w:hAnsi="宋体"/>
          <w:bCs/>
          <w:color w:val="000000" w:themeColor="text1"/>
          <w:sz w:val="21"/>
          <w:szCs w:val="21"/>
          <w:lang w:val="en-GB"/>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图片描述：</w:t>
      </w:r>
      <w:r>
        <w:rPr>
          <w:rFonts w:hint="eastAsia" w:ascii="宋体" w:hAnsi="宋体"/>
          <w:bCs/>
          <w:color w:val="000000" w:themeColor="text1"/>
          <w:sz w:val="21"/>
          <w:szCs w:val="21"/>
          <w:lang w:val="en-GB"/>
          <w14:textFill>
            <w14:solidFill>
              <w14:schemeClr w14:val="tx1"/>
            </w14:solidFill>
          </w14:textFill>
        </w:rPr>
        <w:t>经营场所、主要或关键产品介绍、生产场所及工艺流程等。</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 xml:space="preserve">股东及出资信息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489"/>
        <w:gridCol w:w="2049"/>
        <w:gridCol w:w="1957"/>
        <w:gridCol w:w="1595"/>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3" w:hRule="atLeast"/>
        </w:trPr>
        <w:tc>
          <w:tcPr>
            <w:tcW w:w="886" w:type="dxa"/>
            <w:noWrap w:val="0"/>
            <w:vAlign w:val="center"/>
          </w:tcPr>
          <w:p>
            <w:pPr>
              <w:spacing w:line="360" w:lineRule="auto"/>
              <w:jc w:val="center"/>
              <w:rPr>
                <w:rFonts w:ascii="宋体" w:hAnsi="宋体" w:cs="Arial"/>
                <w:color w:val="000000" w:themeColor="text1"/>
                <w:kern w:val="2"/>
                <w:sz w:val="21"/>
                <w:szCs w:val="21"/>
                <w14:textFill>
                  <w14:solidFill>
                    <w14:schemeClr w14:val="tx1"/>
                  </w14:solidFill>
                </w14:textFill>
              </w:rPr>
            </w:pPr>
            <w:r>
              <w:rPr>
                <w:rFonts w:hint="eastAsia" w:ascii="宋体" w:hAnsi="宋体" w:cs="Arial"/>
                <w:color w:val="000000" w:themeColor="text1"/>
                <w:kern w:val="2"/>
                <w:sz w:val="21"/>
                <w:szCs w:val="21"/>
                <w14:textFill>
                  <w14:solidFill>
                    <w14:schemeClr w14:val="tx1"/>
                  </w14:solidFill>
                </w14:textFill>
              </w:rPr>
              <w:t>序号</w:t>
            </w:r>
          </w:p>
        </w:tc>
        <w:tc>
          <w:tcPr>
            <w:tcW w:w="1489" w:type="dxa"/>
            <w:noWrap w:val="0"/>
            <w:vAlign w:val="center"/>
          </w:tcPr>
          <w:p>
            <w:pPr>
              <w:spacing w:line="276" w:lineRule="auto"/>
              <w:jc w:val="center"/>
              <w:rPr>
                <w:rFonts w:ascii="宋体" w:hAnsi="宋体" w:cs="Arial"/>
                <w:color w:val="000000" w:themeColor="text1"/>
                <w:kern w:val="2"/>
                <w:sz w:val="21"/>
                <w:szCs w:val="21"/>
                <w14:textFill>
                  <w14:solidFill>
                    <w14:schemeClr w14:val="tx1"/>
                  </w14:solidFill>
                </w14:textFill>
              </w:rPr>
            </w:pPr>
            <w:r>
              <w:rPr>
                <w:rFonts w:hint="eastAsia" w:ascii="宋体" w:hAnsi="宋体" w:cs="Arial"/>
                <w:color w:val="000000" w:themeColor="text1"/>
                <w:kern w:val="2"/>
                <w:sz w:val="21"/>
                <w:szCs w:val="21"/>
                <w14:textFill>
                  <w14:solidFill>
                    <w14:schemeClr w14:val="tx1"/>
                  </w14:solidFill>
                </w14:textFill>
              </w:rPr>
              <w:t>名称</w:t>
            </w:r>
          </w:p>
          <w:p>
            <w:pPr>
              <w:spacing w:line="276" w:lineRule="auto"/>
              <w:jc w:val="center"/>
              <w:rPr>
                <w:rFonts w:ascii="宋体" w:hAnsi="宋体" w:cs="Arial"/>
                <w:color w:val="000000" w:themeColor="text1"/>
                <w:kern w:val="2"/>
                <w:sz w:val="21"/>
                <w:szCs w:val="21"/>
                <w14:textFill>
                  <w14:solidFill>
                    <w14:schemeClr w14:val="tx1"/>
                  </w14:solidFill>
                </w14:textFill>
              </w:rPr>
            </w:pPr>
            <w:r>
              <w:rPr>
                <w:rFonts w:hint="eastAsia" w:ascii="宋体" w:hAnsi="宋体" w:cs="Arial"/>
                <w:color w:val="000000" w:themeColor="text1"/>
                <w:kern w:val="2"/>
                <w:sz w:val="21"/>
                <w:szCs w:val="21"/>
                <w14:textFill>
                  <w14:solidFill>
                    <w14:schemeClr w14:val="tx1"/>
                  </w14:solidFill>
                </w14:textFill>
              </w:rPr>
              <w:t>（姓名）</w:t>
            </w:r>
          </w:p>
        </w:tc>
        <w:tc>
          <w:tcPr>
            <w:tcW w:w="2049" w:type="dxa"/>
            <w:noWrap w:val="0"/>
            <w:vAlign w:val="center"/>
          </w:tcPr>
          <w:p>
            <w:pPr>
              <w:pStyle w:val="8"/>
              <w:spacing w:before="0" w:beforeAutospacing="0" w:after="0" w:afterAutospacing="0" w:line="276" w:lineRule="auto"/>
              <w:jc w:val="center"/>
              <w:rPr>
                <w:rFonts w:cs="Arial"/>
                <w:color w:val="000000" w:themeColor="text1"/>
                <w:kern w:val="2"/>
                <w:sz w:val="21"/>
                <w:szCs w:val="21"/>
                <w14:textFill>
                  <w14:solidFill>
                    <w14:schemeClr w14:val="tx1"/>
                  </w14:solidFill>
                </w14:textFill>
              </w:rPr>
            </w:pPr>
            <w:r>
              <w:rPr>
                <w:rFonts w:hint="eastAsia" w:cs="Arial"/>
                <w:b/>
                <w:bCs/>
                <w:color w:val="000000" w:themeColor="text1"/>
                <w:kern w:val="2"/>
                <w:sz w:val="21"/>
                <w:szCs w:val="21"/>
                <w14:textFill>
                  <w14:solidFill>
                    <w14:schemeClr w14:val="tx1"/>
                  </w14:solidFill>
                </w14:textFill>
              </w:rPr>
              <w:t>统一社会信息用代码（身份证号）</w:t>
            </w:r>
          </w:p>
        </w:tc>
        <w:tc>
          <w:tcPr>
            <w:tcW w:w="1957" w:type="dxa"/>
            <w:noWrap w:val="0"/>
            <w:vAlign w:val="center"/>
          </w:tcPr>
          <w:p>
            <w:pPr>
              <w:pStyle w:val="8"/>
              <w:spacing w:before="0" w:beforeAutospacing="0" w:after="0" w:afterAutospacing="0" w:line="276" w:lineRule="auto"/>
              <w:jc w:val="center"/>
              <w:rPr>
                <w:rFonts w:cs="Arial"/>
                <w:color w:val="000000" w:themeColor="text1"/>
                <w:kern w:val="2"/>
                <w:sz w:val="21"/>
                <w:szCs w:val="21"/>
                <w14:textFill>
                  <w14:solidFill>
                    <w14:schemeClr w14:val="tx1"/>
                  </w14:solidFill>
                </w14:textFill>
              </w:rPr>
            </w:pPr>
            <w:r>
              <w:rPr>
                <w:rFonts w:hint="eastAsia" w:cs="Arial"/>
                <w:b/>
                <w:bCs/>
                <w:color w:val="000000" w:themeColor="text1"/>
                <w:kern w:val="2"/>
                <w:sz w:val="21"/>
                <w:szCs w:val="21"/>
                <w14:textFill>
                  <w14:solidFill>
                    <w14:schemeClr w14:val="tx1"/>
                  </w14:solidFill>
                </w14:textFill>
              </w:rPr>
              <w:t>出资额</w:t>
            </w:r>
          </w:p>
          <w:p>
            <w:pPr>
              <w:pStyle w:val="8"/>
              <w:spacing w:before="0" w:beforeAutospacing="0" w:after="0" w:afterAutospacing="0" w:line="276" w:lineRule="auto"/>
              <w:jc w:val="center"/>
              <w:rPr>
                <w:rFonts w:cs="Arial"/>
                <w:color w:val="000000" w:themeColor="text1"/>
                <w:kern w:val="2"/>
                <w:sz w:val="21"/>
                <w:szCs w:val="21"/>
                <w14:textFill>
                  <w14:solidFill>
                    <w14:schemeClr w14:val="tx1"/>
                  </w14:solidFill>
                </w14:textFill>
              </w:rPr>
            </w:pPr>
            <w:r>
              <w:rPr>
                <w:rFonts w:hint="eastAsia" w:cs="Arial"/>
                <w:b/>
                <w:bCs/>
                <w:color w:val="000000" w:themeColor="text1"/>
                <w:kern w:val="2"/>
                <w:sz w:val="21"/>
                <w:szCs w:val="21"/>
                <w14:textFill>
                  <w14:solidFill>
                    <w14:schemeClr w14:val="tx1"/>
                  </w14:solidFill>
                </w14:textFill>
              </w:rPr>
              <w:t>（人民币  万元）</w:t>
            </w:r>
          </w:p>
        </w:tc>
        <w:tc>
          <w:tcPr>
            <w:tcW w:w="1595" w:type="dxa"/>
            <w:noWrap w:val="0"/>
            <w:vAlign w:val="center"/>
          </w:tcPr>
          <w:p>
            <w:pPr>
              <w:pStyle w:val="8"/>
              <w:spacing w:before="0" w:beforeAutospacing="0" w:after="0" w:afterAutospacing="0" w:line="276" w:lineRule="auto"/>
              <w:jc w:val="center"/>
              <w:rPr>
                <w:rFonts w:cs="Arial"/>
                <w:color w:val="000000" w:themeColor="text1"/>
                <w:kern w:val="2"/>
                <w:sz w:val="21"/>
                <w:szCs w:val="21"/>
                <w14:textFill>
                  <w14:solidFill>
                    <w14:schemeClr w14:val="tx1"/>
                  </w14:solidFill>
                </w14:textFill>
              </w:rPr>
            </w:pPr>
            <w:r>
              <w:rPr>
                <w:rFonts w:hint="eastAsia" w:cs="Arial"/>
                <w:b/>
                <w:bCs/>
                <w:color w:val="000000" w:themeColor="text1"/>
                <w:kern w:val="2"/>
                <w:sz w:val="21"/>
                <w:szCs w:val="21"/>
                <w14:textFill>
                  <w14:solidFill>
                    <w14:schemeClr w14:val="tx1"/>
                  </w14:solidFill>
                </w14:textFill>
              </w:rPr>
              <w:t>出资方式</w:t>
            </w:r>
          </w:p>
        </w:tc>
        <w:tc>
          <w:tcPr>
            <w:tcW w:w="1595" w:type="dxa"/>
            <w:noWrap w:val="0"/>
            <w:vAlign w:val="center"/>
          </w:tcPr>
          <w:p>
            <w:pPr>
              <w:pStyle w:val="8"/>
              <w:spacing w:before="0" w:beforeAutospacing="0" w:after="0" w:afterAutospacing="0" w:line="276" w:lineRule="auto"/>
              <w:jc w:val="center"/>
              <w:rPr>
                <w:rFonts w:cs="Arial"/>
                <w:color w:val="000000" w:themeColor="text1"/>
                <w:kern w:val="2"/>
                <w:sz w:val="21"/>
                <w:szCs w:val="21"/>
                <w14:textFill>
                  <w14:solidFill>
                    <w14:schemeClr w14:val="tx1"/>
                  </w14:solidFill>
                </w14:textFill>
              </w:rPr>
            </w:pPr>
            <w:r>
              <w:rPr>
                <w:rFonts w:hint="eastAsia" w:cs="Arial"/>
                <w:b/>
                <w:bCs/>
                <w:color w:val="000000" w:themeColor="text1"/>
                <w:kern w:val="2"/>
                <w:sz w:val="21"/>
                <w:szCs w:val="21"/>
                <w14:textFill>
                  <w14:solidFill>
                    <w14:schemeClr w14:val="tx1"/>
                  </w14:solidFill>
                </w14:textFill>
              </w:rPr>
              <w:t>占全部股份比例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6"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1</w:t>
            </w:r>
          </w:p>
        </w:tc>
        <w:tc>
          <w:tcPr>
            <w:tcW w:w="1489"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2049"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957"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595"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595"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6"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w:t>
            </w:r>
          </w:p>
        </w:tc>
        <w:tc>
          <w:tcPr>
            <w:tcW w:w="1489"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2049"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957"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595"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595"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r>
    </w:tbl>
    <w:p>
      <w:pPr>
        <w:spacing w:line="360" w:lineRule="auto"/>
        <w:ind w:left="424" w:hanging="424" w:hangingChars="202"/>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注：1. 主要股东或出资人为法人的，填写法人全称及统一社会信息用代码（尚未办理三证合一的填写组织机构代码）；为自然人的，填写自然人姓名和身份证号。</w:t>
      </w:r>
    </w:p>
    <w:p>
      <w:pPr>
        <w:spacing w:line="360" w:lineRule="auto"/>
        <w:ind w:left="420" w:firstLine="6"/>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2. 出资方式填写：货币、实物、工艺产权和非专利技术、土地使用权等。</w:t>
      </w:r>
    </w:p>
    <w:p>
      <w:pPr>
        <w:spacing w:line="360" w:lineRule="auto"/>
        <w:ind w:firstLine="420" w:firstLineChars="200"/>
        <w:rPr>
          <w:rFonts w:hint="eastAsia"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3. 投标单位应按照占全部股份比例从大到小依次逐个股东填写，股东数量多于10个的，填写前10名，不足10个全部填写。同时投标人必须附“国家企业信用信息公示系统”网页并加盖投标人单位公章。</w:t>
      </w:r>
    </w:p>
    <w:p>
      <w:pPr>
        <w:numPr>
          <w:ilvl w:val="0"/>
          <w:numId w:val="45"/>
        </w:numPr>
        <w:autoSpaceDE/>
        <w:autoSpaceDN/>
        <w:adjustRightInd/>
        <w:spacing w:line="360" w:lineRule="auto"/>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投标人获得国家有关部门颁发的资质和国内外知名厂商出具的销售许可证明：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349"/>
        <w:gridCol w:w="2349"/>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349" w:type="dxa"/>
            <w:tcBorders>
              <w:top w:val="single" w:color="auto" w:sz="12" w:space="0"/>
              <w:left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 xml:space="preserve">  证书名称</w:t>
            </w:r>
          </w:p>
        </w:tc>
        <w:tc>
          <w:tcPr>
            <w:tcW w:w="2349" w:type="dxa"/>
            <w:tcBorders>
              <w:top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发证单位</w:t>
            </w:r>
          </w:p>
        </w:tc>
        <w:tc>
          <w:tcPr>
            <w:tcW w:w="2349" w:type="dxa"/>
            <w:tcBorders>
              <w:top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证书等级</w:t>
            </w:r>
          </w:p>
        </w:tc>
        <w:tc>
          <w:tcPr>
            <w:tcW w:w="2349" w:type="dxa"/>
            <w:tcBorders>
              <w:top w:val="single" w:color="auto" w:sz="12" w:space="0"/>
              <w:right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2349" w:type="dxa"/>
            <w:tcBorders>
              <w:left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tcBorders>
              <w:right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dxa"/>
            <w:tcBorders>
              <w:left w:val="single" w:color="auto" w:sz="12" w:space="0"/>
              <w:bottom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tcBorders>
              <w:bottom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tcBorders>
              <w:bottom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tcBorders>
              <w:bottom w:val="single" w:color="auto" w:sz="12" w:space="0"/>
              <w:right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r>
    </w:tbl>
    <w:p>
      <w:pPr>
        <w:spacing w:line="360" w:lineRule="auto"/>
        <w:ind w:firstLine="420"/>
        <w:rPr>
          <w:rFonts w:hint="eastAsia" w:hAnsi="宋体"/>
          <w:color w:val="000000" w:themeColor="text1"/>
          <w:sz w:val="21"/>
          <w:szCs w:val="21"/>
          <w:lang w:val="en-GB"/>
          <w14:textFill>
            <w14:solidFill>
              <w14:schemeClr w14:val="tx1"/>
            </w14:solidFill>
          </w14:textFill>
        </w:rPr>
      </w:pPr>
      <w:r>
        <w:rPr>
          <w:rFonts w:ascii="宋体" w:hAnsi="宋体" w:cs="Arial"/>
          <w:color w:val="000000" w:themeColor="text1"/>
          <w:sz w:val="21"/>
          <w:szCs w:val="21"/>
          <w14:textFill>
            <w14:solidFill>
              <w14:schemeClr w14:val="tx1"/>
            </w14:solidFill>
          </w14:textFill>
        </w:rPr>
        <w:t>我/我们声明以上所述是正确无误的，您有权进行您认为必要的所有调查</w:t>
      </w:r>
      <w:r>
        <w:rPr>
          <w:rFonts w:hint="eastAsia" w:ascii="宋体" w:hAnsi="宋体" w:cs="Arial"/>
          <w:color w:val="000000" w:themeColor="text1"/>
          <w:sz w:val="21"/>
          <w:szCs w:val="21"/>
          <w14:textFill>
            <w14:solidFill>
              <w14:schemeClr w14:val="tx1"/>
            </w14:solidFill>
          </w14:textFill>
        </w:rPr>
        <w:t>，</w:t>
      </w:r>
      <w:r>
        <w:rPr>
          <w:rFonts w:hint="eastAsia" w:hAnsi="宋体"/>
          <w:color w:val="000000" w:themeColor="text1"/>
          <w:sz w:val="21"/>
          <w:szCs w:val="21"/>
          <w:lang w:val="en-GB"/>
          <w14:textFill>
            <w14:solidFill>
              <w14:schemeClr w14:val="tx1"/>
            </w14:solidFill>
          </w14:textFill>
        </w:rPr>
        <w:t>如以上数据有虚假，一经查实，自行承担相关责任。</w:t>
      </w: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color w:val="000000" w:themeColor="text1"/>
          <w:spacing w:val="4"/>
          <w:sz w:val="21"/>
          <w:szCs w:val="21"/>
          <w14:textFill>
            <w14:solidFill>
              <w14:schemeClr w14:val="tx1"/>
            </w14:solidFill>
          </w14:textFill>
        </w:rPr>
        <w:t>投标人名称（盖公章）：</w:t>
      </w:r>
      <w:r>
        <w:rPr>
          <w:rFonts w:hint="eastAsia"/>
          <w:color w:val="000000" w:themeColor="text1"/>
          <w:spacing w:val="4"/>
          <w:sz w:val="21"/>
          <w:szCs w:val="21"/>
          <w:u w:val="single"/>
          <w14:textFill>
            <w14:solidFill>
              <w14:schemeClr w14:val="tx1"/>
            </w14:solidFill>
          </w14:textFill>
        </w:rPr>
        <w:t xml:space="preserve">                             </w:t>
      </w:r>
    </w:p>
    <w:p>
      <w:pPr>
        <w:spacing w:line="360" w:lineRule="auto"/>
        <w:rPr>
          <w:rFonts w:hint="eastAsia"/>
          <w:color w:val="000000" w:themeColor="text1"/>
          <w:spacing w:val="4"/>
          <w:u w:val="single"/>
          <w14:textFill>
            <w14:solidFill>
              <w14:schemeClr w14:val="tx1"/>
            </w14:solidFill>
          </w14:textFill>
        </w:rPr>
      </w:pPr>
      <w:r>
        <w:rPr>
          <w:rFonts w:hint="eastAsia" w:ascii="宋体"/>
          <w:color w:val="000000" w:themeColor="text1"/>
          <w:sz w:val="21"/>
          <w:szCs w:val="21"/>
          <w14:textFill>
            <w14:solidFill>
              <w14:schemeClr w14:val="tx1"/>
            </w14:solidFill>
          </w14:textFill>
        </w:rPr>
        <w:t>法定代表人或</w:t>
      </w:r>
      <w:r>
        <w:rPr>
          <w:rFonts w:hint="eastAsia" w:ascii="宋体" w:hAnsi="宋体"/>
          <w:color w:val="000000" w:themeColor="text1"/>
          <w:sz w:val="21"/>
          <w:szCs w:val="21"/>
          <w14:textFill>
            <w14:solidFill>
              <w14:schemeClr w14:val="tx1"/>
            </w14:solidFill>
          </w14:textFill>
        </w:rPr>
        <w:t>投标人授权代表（签名或盖章）：</w:t>
      </w:r>
      <w:r>
        <w:rPr>
          <w:color w:val="000000" w:themeColor="text1"/>
          <w:spacing w:val="4"/>
          <w:sz w:val="21"/>
          <w:szCs w:val="21"/>
          <w:u w:val="single"/>
          <w14:textFill>
            <w14:solidFill>
              <w14:schemeClr w14:val="tx1"/>
            </w14:solidFill>
          </w14:textFill>
        </w:rPr>
        <w:t xml:space="preserve">             </w:t>
      </w:r>
      <w:r>
        <w:rPr>
          <w:color w:val="000000" w:themeColor="text1"/>
          <w:spacing w:val="4"/>
          <w:sz w:val="21"/>
          <w:szCs w:val="21"/>
          <w14:textFill>
            <w14:solidFill>
              <w14:schemeClr w14:val="tx1"/>
            </w14:solidFill>
          </w14:textFill>
        </w:rPr>
        <w:t xml:space="preserve"> </w:t>
      </w:r>
      <w:r>
        <w:rPr>
          <w:rFonts w:hint="eastAsia"/>
          <w:color w:val="000000" w:themeColor="text1"/>
          <w:spacing w:val="4"/>
          <w:sz w:val="21"/>
          <w:szCs w:val="21"/>
          <w14:textFill>
            <w14:solidFill>
              <w14:schemeClr w14:val="tx1"/>
            </w14:solidFill>
          </w14:textFill>
        </w:rPr>
        <w:t>职务：</w:t>
      </w:r>
      <w:r>
        <w:rPr>
          <w:color w:val="000000" w:themeColor="text1"/>
          <w:spacing w:val="4"/>
          <w:sz w:val="21"/>
          <w:szCs w:val="21"/>
          <w:u w:val="single"/>
          <w14:textFill>
            <w14:solidFill>
              <w14:schemeClr w14:val="tx1"/>
            </w14:solidFill>
          </w14:textFill>
        </w:rPr>
        <w:t xml:space="preserve">        </w:t>
      </w:r>
      <w:r>
        <w:rPr>
          <w:color w:val="000000" w:themeColor="text1"/>
          <w:spacing w:val="4"/>
          <w:sz w:val="21"/>
          <w:szCs w:val="21"/>
          <w14:textFill>
            <w14:solidFill>
              <w14:schemeClr w14:val="tx1"/>
            </w14:solidFill>
          </w14:textFill>
        </w:rPr>
        <w:t xml:space="preserve"> </w:t>
      </w:r>
      <w:r>
        <w:rPr>
          <w:rFonts w:hint="eastAsia"/>
          <w:color w:val="000000" w:themeColor="text1"/>
          <w:spacing w:val="4"/>
          <w:sz w:val="21"/>
          <w:szCs w:val="21"/>
          <w14:textFill>
            <w14:solidFill>
              <w14:schemeClr w14:val="tx1"/>
            </w14:solidFill>
          </w14:textFill>
        </w:rPr>
        <w:t>日期</w:t>
      </w:r>
      <w:r>
        <w:rPr>
          <w:color w:val="000000" w:themeColor="text1"/>
          <w:spacing w:val="4"/>
          <w:sz w:val="21"/>
          <w:szCs w:val="21"/>
          <w:u w:val="single"/>
          <w14:textFill>
            <w14:solidFill>
              <w14:schemeClr w14:val="tx1"/>
            </w14:solidFill>
          </w14:textFill>
        </w:rPr>
        <w:t xml:space="preserve">         </w:t>
      </w:r>
    </w:p>
    <w:p>
      <w:pPr>
        <w:spacing w:line="360" w:lineRule="auto"/>
        <w:ind w:firstLine="420"/>
        <w:rPr>
          <w:rFonts w:hint="eastAsia" w:hAnsi="宋体"/>
          <w:bCs/>
          <w:color w:val="000000" w:themeColor="text1"/>
          <w14:textFill>
            <w14:solidFill>
              <w14:schemeClr w14:val="tx1"/>
            </w14:solidFill>
          </w14:textFill>
        </w:rPr>
      </w:pPr>
    </w:p>
    <w:p>
      <w:pPr>
        <w:numPr>
          <w:ilvl w:val="0"/>
          <w:numId w:val="0"/>
        </w:numPr>
        <w:autoSpaceDE/>
        <w:autoSpaceDN/>
        <w:adjustRightInd/>
        <w:spacing w:line="440" w:lineRule="exact"/>
        <w:ind w:left="180" w:leftChars="0"/>
        <w:rPr>
          <w:rFonts w:hint="eastAsia" w:ascii="黑体" w:eastAsia="黑体"/>
          <w:bCs/>
          <w:color w:val="000000" w:themeColor="text1"/>
          <w:sz w:val="32"/>
          <w14:textFill>
            <w14:solidFill>
              <w14:schemeClr w14:val="tx1"/>
            </w14:solidFill>
          </w14:textFill>
        </w:rPr>
      </w:pPr>
      <w:r>
        <w:rPr>
          <w:rFonts w:hint="eastAsia" w:ascii="黑体" w:eastAsia="黑体"/>
          <w:bCs/>
          <w:color w:val="000000" w:themeColor="text1"/>
          <w:sz w:val="28"/>
          <w14:textFill>
            <w14:solidFill>
              <w14:schemeClr w14:val="tx1"/>
            </w14:solidFill>
          </w14:textFill>
        </w:rPr>
        <w:t xml:space="preserve">             </w:t>
      </w:r>
      <w:r>
        <w:rPr>
          <w:rFonts w:hint="eastAsia" w:ascii="黑体" w:eastAsia="黑体"/>
          <w:bCs/>
          <w:color w:val="000000" w:themeColor="text1"/>
          <w:sz w:val="32"/>
          <w14:textFill>
            <w14:solidFill>
              <w14:schemeClr w14:val="tx1"/>
            </w14:solidFill>
          </w14:textFill>
        </w:rPr>
        <w:t xml:space="preserve"> </w:t>
      </w:r>
    </w:p>
    <w:p>
      <w:pPr>
        <w:autoSpaceDE/>
        <w:autoSpaceDN/>
        <w:adjustRightInd/>
        <w:spacing w:line="440" w:lineRule="exact"/>
        <w:ind w:left="606" w:leftChars="303" w:firstLine="160" w:firstLineChars="50"/>
        <w:jc w:val="center"/>
        <w:rPr>
          <w:rFonts w:hint="eastAsia" w:ascii="黑体" w:eastAsia="黑体"/>
          <w:bCs/>
          <w:color w:val="000000" w:themeColor="text1"/>
          <w:sz w:val="32"/>
          <w14:textFill>
            <w14:solidFill>
              <w14:schemeClr w14:val="tx1"/>
            </w14:solidFill>
          </w14:textFill>
        </w:rPr>
      </w:pPr>
      <w:r>
        <w:rPr>
          <w:rFonts w:hint="eastAsia" w:ascii="黑体" w:eastAsia="黑体"/>
          <w:bCs/>
          <w:color w:val="000000" w:themeColor="text1"/>
          <w:sz w:val="32"/>
          <w14:textFill>
            <w14:solidFill>
              <w14:schemeClr w14:val="tx1"/>
            </w14:solidFill>
          </w14:textFill>
        </w:rPr>
        <w:t>服务保障人员一览表</w:t>
      </w:r>
    </w:p>
    <w:p>
      <w:pPr>
        <w:autoSpaceDE/>
        <w:autoSpaceDN/>
        <w:adjustRightInd/>
        <w:spacing w:line="440" w:lineRule="exact"/>
        <w:rPr>
          <w:rFonts w:hint="eastAsia" w:ascii="黑体" w:eastAsia="黑体"/>
          <w:bCs/>
          <w:color w:val="000000" w:themeColor="text1"/>
          <w:sz w:val="32"/>
          <w14:textFill>
            <w14:solidFill>
              <w14:schemeClr w14:val="tx1"/>
            </w14:solidFill>
          </w14:textFill>
        </w:rPr>
      </w:pPr>
    </w:p>
    <w:p>
      <w:pPr>
        <w:autoSpaceDE/>
        <w:autoSpaceDN/>
        <w:adjustRightInd/>
        <w:spacing w:line="440" w:lineRule="exact"/>
        <w:rPr>
          <w:rFonts w:hint="eastAsia" w:ascii="黑体" w:eastAsia="黑体"/>
          <w:bCs/>
          <w:color w:val="000000" w:themeColor="text1"/>
          <w:sz w:val="28"/>
          <w14:textFill>
            <w14:solidFill>
              <w14:schemeClr w14:val="tx1"/>
            </w14:solidFill>
          </w14:textFill>
        </w:rPr>
      </w:pPr>
    </w:p>
    <w:p>
      <w:pPr>
        <w:widowControl/>
        <w:wordWrap w:val="0"/>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                                               项目编号：</w:t>
      </w:r>
      <w:r>
        <w:rPr>
          <w:rFonts w:ascii="宋体" w:hAnsi="宋体" w:cs="宋体"/>
          <w:color w:val="000000" w:themeColor="text1"/>
          <w:sz w:val="21"/>
          <w:szCs w:val="21"/>
          <w14:textFill>
            <w14:solidFill>
              <w14:schemeClr w14:val="tx1"/>
            </w14:solidFill>
          </w14:textFill>
        </w:rPr>
        <w:t> </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037"/>
        <w:gridCol w:w="826"/>
        <w:gridCol w:w="825"/>
        <w:gridCol w:w="825"/>
        <w:gridCol w:w="1054"/>
        <w:gridCol w:w="1221"/>
        <w:gridCol w:w="1246"/>
        <w:gridCol w:w="16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39"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1037" w:type="dxa"/>
            <w:tcBorders>
              <w:top w:val="single" w:color="auto" w:sz="12" w:space="0"/>
              <w:bottom w:val="double" w:color="auto" w:sz="4" w:space="0"/>
            </w:tcBorders>
            <w:shd w:val="clear" w:color="auto" w:fill="EEECE1"/>
            <w:noWrap w:val="0"/>
            <w:vAlign w:val="center"/>
          </w:tcPr>
          <w:p>
            <w:pPr>
              <w:pStyle w:val="16"/>
              <w:keepNext w:val="0"/>
              <w:snapToGrid w:val="0"/>
              <w:spacing w:before="0" w:after="0" w:line="240" w:lineRule="auto"/>
              <w:textAlignment w:val="auto"/>
              <w:rPr>
                <w:rFonts w:hint="eastAsia" w:ascii="宋体" w:hAnsi="宋体"/>
                <w:snapToGrid/>
                <w:color w:val="000000" w:themeColor="text1"/>
                <w:spacing w:val="0"/>
                <w:kern w:val="2"/>
                <w:sz w:val="21"/>
                <w:szCs w:val="21"/>
                <w:lang w:val="en-US" w:eastAsia="zh-CN"/>
                <w14:textFill>
                  <w14:solidFill>
                    <w14:schemeClr w14:val="tx1"/>
                  </w14:solidFill>
                </w14:textFill>
              </w:rPr>
            </w:pPr>
            <w:r>
              <w:rPr>
                <w:rFonts w:hint="eastAsia" w:ascii="宋体" w:hAnsi="宋体"/>
                <w:snapToGrid/>
                <w:color w:val="000000" w:themeColor="text1"/>
                <w:spacing w:val="0"/>
                <w:kern w:val="2"/>
                <w:sz w:val="21"/>
                <w:szCs w:val="21"/>
                <w:lang w:val="en-US" w:eastAsia="zh-CN"/>
                <w14:textFill>
                  <w14:solidFill>
                    <w14:schemeClr w14:val="tx1"/>
                  </w14:solidFill>
                </w14:textFill>
              </w:rPr>
              <w:t>姓名</w:t>
            </w:r>
          </w:p>
        </w:tc>
        <w:tc>
          <w:tcPr>
            <w:tcW w:w="826"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性别</w:t>
            </w:r>
          </w:p>
        </w:tc>
        <w:tc>
          <w:tcPr>
            <w:tcW w:w="825"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年龄</w:t>
            </w:r>
          </w:p>
        </w:tc>
        <w:tc>
          <w:tcPr>
            <w:tcW w:w="825"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学历</w:t>
            </w:r>
          </w:p>
        </w:tc>
        <w:tc>
          <w:tcPr>
            <w:tcW w:w="1054"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职称</w:t>
            </w:r>
          </w:p>
        </w:tc>
        <w:tc>
          <w:tcPr>
            <w:tcW w:w="1221"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专业</w:t>
            </w:r>
          </w:p>
        </w:tc>
        <w:tc>
          <w:tcPr>
            <w:tcW w:w="1246"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经验年限</w:t>
            </w:r>
          </w:p>
        </w:tc>
        <w:tc>
          <w:tcPr>
            <w:tcW w:w="1686"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拟担任职务或承担工作内容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bl>
    <w:p>
      <w:pPr>
        <w:spacing w:line="500" w:lineRule="exact"/>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备注：</w:t>
      </w:r>
      <w:r>
        <w:rPr>
          <w:rFonts w:hint="eastAsia" w:ascii="宋体" w:hAnsi="宋体"/>
          <w:color w:val="000000" w:themeColor="text1"/>
          <w:sz w:val="21"/>
          <w:szCs w:val="21"/>
          <w14:textFill>
            <w14:solidFill>
              <w14:schemeClr w14:val="tx1"/>
            </w14:solidFill>
          </w14:textFill>
        </w:rPr>
        <w:t>根据评分表的要求提交相应资料</w:t>
      </w:r>
      <w:r>
        <w:rPr>
          <w:rFonts w:hint="eastAsia" w:ascii="宋体" w:hAnsi="宋体"/>
          <w:bCs/>
          <w:color w:val="000000" w:themeColor="text1"/>
          <w:sz w:val="21"/>
          <w:szCs w:val="21"/>
          <w14:textFill>
            <w14:solidFill>
              <w14:schemeClr w14:val="tx1"/>
            </w14:solidFill>
          </w14:textFill>
        </w:rPr>
        <w:t>。</w:t>
      </w:r>
    </w:p>
    <w:p>
      <w:pPr>
        <w:spacing w:line="500" w:lineRule="exact"/>
        <w:ind w:firstLine="436" w:firstLineChars="200"/>
        <w:rPr>
          <w:rFonts w:hint="eastAsia" w:ascii="宋体" w:hAnsi="宋体"/>
          <w:color w:val="000000" w:themeColor="text1"/>
          <w:spacing w:val="4"/>
          <w:sz w:val="21"/>
          <w:szCs w:val="21"/>
          <w14:textFill>
            <w14:solidFill>
              <w14:schemeClr w14:val="tx1"/>
            </w14:solidFill>
          </w14:textFill>
        </w:rPr>
      </w:pPr>
    </w:p>
    <w:p>
      <w:pPr>
        <w:spacing w:line="500" w:lineRule="exact"/>
        <w:ind w:firstLine="436" w:firstLineChars="200"/>
        <w:rPr>
          <w:rFonts w:hint="eastAsia" w:ascii="宋体" w:hAnsi="宋体"/>
          <w:color w:val="000000" w:themeColor="text1"/>
          <w:spacing w:val="4"/>
          <w:sz w:val="21"/>
          <w:szCs w:val="21"/>
          <w14:textFill>
            <w14:solidFill>
              <w14:schemeClr w14:val="tx1"/>
            </w14:solidFill>
          </w14:textFill>
        </w:rPr>
      </w:pPr>
    </w:p>
    <w:p>
      <w:pPr>
        <w:spacing w:line="500" w:lineRule="exact"/>
        <w:ind w:firstLine="436" w:firstLineChars="200"/>
        <w:rPr>
          <w:rFonts w:hint="eastAsia" w:ascii="宋体" w:hAnsi="宋体"/>
          <w:color w:val="000000" w:themeColor="text1"/>
          <w:spacing w:val="4"/>
          <w:sz w:val="21"/>
          <w:szCs w:val="21"/>
          <w14:textFill>
            <w14:solidFill>
              <w14:schemeClr w14:val="tx1"/>
            </w14:solidFill>
          </w14:textFill>
        </w:rPr>
      </w:pP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autoSpaceDE/>
        <w:autoSpaceDN/>
        <w:adjustRightInd/>
        <w:spacing w:line="360" w:lineRule="auto"/>
        <w:ind w:right="80" w:rightChars="40"/>
        <w:jc w:val="both"/>
        <w:rPr>
          <w:rFonts w:hint="eastAsia" w:ascii="宋体" w:hAnsi="宋体"/>
          <w:color w:val="000000" w:themeColor="text1"/>
          <w:spacing w:val="4"/>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autoSpaceDE/>
        <w:autoSpaceDN/>
        <w:adjustRightInd/>
        <w:spacing w:line="360" w:lineRule="auto"/>
        <w:ind w:right="80" w:rightChars="40"/>
        <w:jc w:val="both"/>
        <w:rPr>
          <w:rFonts w:hint="eastAsia"/>
          <w:color w:val="000000" w:themeColor="text1"/>
          <w:spacing w:val="4"/>
          <w:u w:val="single"/>
          <w14:textFill>
            <w14:solidFill>
              <w14:schemeClr w14:val="tx1"/>
            </w14:solidFill>
          </w14:textFill>
        </w:rPr>
      </w:pPr>
    </w:p>
    <w:p>
      <w:pPr>
        <w:numPr>
          <w:ilvl w:val="0"/>
          <w:numId w:val="37"/>
        </w:numPr>
        <w:autoSpaceDE/>
        <w:autoSpaceDN/>
        <w:adjustRightInd/>
        <w:spacing w:line="440" w:lineRule="exact"/>
        <w:jc w:val="both"/>
        <w:rPr>
          <w:rFonts w:hint="eastAsia" w:ascii="宋体"/>
          <w:bCs/>
          <w:color w:val="000000" w:themeColor="text1"/>
          <w:sz w:val="28"/>
          <w14:textFill>
            <w14:solidFill>
              <w14:schemeClr w14:val="tx1"/>
            </w14:solidFill>
          </w14:textFill>
        </w:rPr>
      </w:pPr>
      <w:r>
        <w:rPr>
          <w:color w:val="000000" w:themeColor="text1"/>
          <w:spacing w:val="4"/>
          <w:u w:val="single"/>
          <w14:textFill>
            <w14:solidFill>
              <w14:schemeClr w14:val="tx1"/>
            </w14:solidFill>
          </w14:textFill>
        </w:rPr>
        <w:br w:type="page"/>
      </w:r>
    </w:p>
    <w:p>
      <w:pPr>
        <w:pStyle w:val="3"/>
        <w:adjustRightInd w:val="0"/>
        <w:snapToGrid w:val="0"/>
        <w:spacing w:before="20" w:after="20" w:line="415" w:lineRule="auto"/>
        <w:jc w:val="center"/>
        <w:rPr>
          <w:rFonts w:hint="eastAsia" w:ascii="宋体" w:hAnsi="宋体"/>
          <w:b w:val="0"/>
          <w:color w:val="000000" w:themeColor="text1"/>
          <w:sz w:val="36"/>
          <w:szCs w:val="36"/>
          <w14:textFill>
            <w14:solidFill>
              <w14:schemeClr w14:val="tx1"/>
            </w14:solidFill>
          </w14:textFill>
        </w:rPr>
      </w:pPr>
      <w:r>
        <w:rPr>
          <w:rFonts w:hint="eastAsia" w:ascii="宋体" w:hAnsi="宋体"/>
          <w:b w:val="0"/>
          <w:color w:val="000000" w:themeColor="text1"/>
          <w:sz w:val="36"/>
          <w:szCs w:val="36"/>
          <w14:textFill>
            <w14:solidFill>
              <w14:schemeClr w14:val="tx1"/>
            </w14:solidFill>
          </w14:textFill>
        </w:rPr>
        <w:t>资料原件提交清单</w:t>
      </w:r>
    </w:p>
    <w:p>
      <w:pPr>
        <w:spacing w:line="400" w:lineRule="exact"/>
        <w:ind w:firstLine="210" w:firstLineChars="1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投标人名称：                                                 项目编号：              </w:t>
      </w:r>
    </w:p>
    <w:tbl>
      <w:tblPr>
        <w:tblStyle w:val="9"/>
        <w:tblW w:w="966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2296"/>
        <w:gridCol w:w="1200"/>
        <w:gridCol w:w="2294"/>
        <w:gridCol w:w="701"/>
        <w:gridCol w:w="701"/>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90" w:type="dxa"/>
            <w:vMerge w:val="restart"/>
            <w:tcBorders>
              <w:top w:val="single" w:color="auto" w:sz="12" w:space="0"/>
              <w:left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序号</w:t>
            </w:r>
          </w:p>
        </w:tc>
        <w:tc>
          <w:tcPr>
            <w:tcW w:w="2296" w:type="dxa"/>
            <w:vMerge w:val="restart"/>
            <w:tcBorders>
              <w:top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资料名称</w:t>
            </w:r>
          </w:p>
        </w:tc>
        <w:tc>
          <w:tcPr>
            <w:tcW w:w="1200" w:type="dxa"/>
            <w:vMerge w:val="restart"/>
            <w:tcBorders>
              <w:top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页数</w:t>
            </w:r>
          </w:p>
        </w:tc>
        <w:tc>
          <w:tcPr>
            <w:tcW w:w="2294" w:type="dxa"/>
            <w:vMerge w:val="restart"/>
            <w:tcBorders>
              <w:top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对应投标文件页码</w:t>
            </w:r>
          </w:p>
        </w:tc>
        <w:tc>
          <w:tcPr>
            <w:tcW w:w="1402" w:type="dxa"/>
            <w:gridSpan w:val="2"/>
            <w:tcBorders>
              <w:top w:val="single" w:color="auto" w:sz="12" w:space="0"/>
            </w:tcBorders>
            <w:noWrap w:val="0"/>
            <w:vAlign w:val="top"/>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提交情况</w:t>
            </w:r>
          </w:p>
        </w:tc>
        <w:tc>
          <w:tcPr>
            <w:tcW w:w="1786" w:type="dxa"/>
            <w:vMerge w:val="restart"/>
            <w:tcBorders>
              <w:top w:val="single" w:color="auto" w:sz="12" w:space="0"/>
              <w:right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0" w:type="dxa"/>
            <w:vMerge w:val="continue"/>
            <w:tcBorders>
              <w:left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p>
        </w:tc>
        <w:tc>
          <w:tcPr>
            <w:tcW w:w="2296" w:type="dxa"/>
            <w:vMerge w:val="continue"/>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p>
        </w:tc>
        <w:tc>
          <w:tcPr>
            <w:tcW w:w="1200" w:type="dxa"/>
            <w:vMerge w:val="continue"/>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p>
        </w:tc>
        <w:tc>
          <w:tcPr>
            <w:tcW w:w="2294" w:type="dxa"/>
            <w:vMerge w:val="continue"/>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p>
        </w:tc>
        <w:tc>
          <w:tcPr>
            <w:tcW w:w="701" w:type="dxa"/>
            <w:tcBorders>
              <w:top w:val="single" w:color="auto" w:sz="4" w:space="0"/>
            </w:tcBorders>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有</w:t>
            </w:r>
          </w:p>
        </w:tc>
        <w:tc>
          <w:tcPr>
            <w:tcW w:w="701" w:type="dxa"/>
            <w:tcBorders>
              <w:top w:val="single" w:color="auto" w:sz="4" w:space="0"/>
            </w:tcBorders>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无</w:t>
            </w:r>
          </w:p>
        </w:tc>
        <w:tc>
          <w:tcPr>
            <w:tcW w:w="1786" w:type="dxa"/>
            <w:vMerge w:val="continue"/>
            <w:tcBorders>
              <w:right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bottom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tcBorders>
              <w:bottom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tcBorders>
              <w:bottom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tcBorders>
              <w:bottom w:val="single" w:color="auto" w:sz="12" w:space="0"/>
            </w:tcBorders>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tcBorders>
              <w:bottom w:val="single" w:color="auto" w:sz="12" w:space="0"/>
            </w:tcBorders>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tcBorders>
              <w:bottom w:val="single" w:color="auto" w:sz="12" w:space="0"/>
            </w:tcBorders>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bottom w:val="single" w:color="auto" w:sz="12" w:space="0"/>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bl>
    <w:p>
      <w:pPr>
        <w:spacing w:line="360" w:lineRule="auto"/>
        <w:ind w:left="42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备注：</w:t>
      </w:r>
    </w:p>
    <w:p>
      <w:pPr>
        <w:spacing w:line="360" w:lineRule="auto"/>
        <w:ind w:left="42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1、本表中的“对应投标文件页码”栏填写相应的复印件所在投标文件中的页码范围，以便评审时核对。</w:t>
      </w:r>
    </w:p>
    <w:p>
      <w:pPr>
        <w:autoSpaceDE/>
        <w:autoSpaceDN/>
        <w:adjustRightInd/>
        <w:spacing w:line="360" w:lineRule="auto"/>
        <w:ind w:left="426"/>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2、与投标文件同时递交。</w:t>
      </w:r>
    </w:p>
    <w:p>
      <w:pPr>
        <w:spacing w:line="360" w:lineRule="auto"/>
        <w:ind w:left="420"/>
        <w:rPr>
          <w:rFonts w:hint="eastAsia" w:ascii="宋体" w:hAnsi="宋体"/>
          <w:b/>
          <w:color w:val="000000" w:themeColor="text1"/>
          <w:sz w:val="21"/>
          <w:szCs w:val="21"/>
          <w14:textFill>
            <w14:solidFill>
              <w14:schemeClr w14:val="tx1"/>
            </w14:solidFill>
          </w14:textFill>
        </w:rPr>
      </w:pPr>
    </w:p>
    <w:p>
      <w:pPr>
        <w:spacing w:line="360" w:lineRule="auto"/>
        <w:jc w:val="center"/>
        <w:rPr>
          <w:rFonts w:hint="eastAsia" w:ascii="宋体" w:hAnsi="宋体"/>
          <w:color w:val="000000" w:themeColor="text1"/>
          <w:sz w:val="21"/>
          <w:szCs w:val="21"/>
          <w14:textFill>
            <w14:solidFill>
              <w14:schemeClr w14:val="tx1"/>
            </w14:solidFill>
          </w14:textFill>
        </w:rPr>
      </w:pPr>
    </w:p>
    <w:p>
      <w:pPr>
        <w:spacing w:line="500" w:lineRule="exact"/>
        <w:rPr>
          <w:rFonts w:hint="eastAsia" w:ascii="宋体" w:hAnsi="宋体"/>
          <w:color w:val="000000" w:themeColor="text1"/>
          <w:sz w:val="21"/>
          <w:szCs w:val="21"/>
          <w14:textFill>
            <w14:solidFill>
              <w14:schemeClr w14:val="tx1"/>
            </w14:solidFill>
          </w14:textFill>
        </w:rPr>
      </w:pP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autoSpaceDE/>
        <w:autoSpaceDN/>
        <w:adjustRightInd/>
        <w:spacing w:line="360" w:lineRule="auto"/>
        <w:ind w:right="80" w:rightChars="40"/>
        <w:jc w:val="both"/>
        <w:rPr>
          <w:rFonts w:hint="eastAsia" w:ascii="宋体" w:hAnsi="宋体"/>
          <w:color w:val="000000" w:themeColor="text1"/>
          <w:spacing w:val="4"/>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autoSpaceDE/>
        <w:autoSpaceDN/>
        <w:adjustRightInd/>
        <w:spacing w:line="360" w:lineRule="auto"/>
        <w:ind w:right="80" w:rightChars="40"/>
        <w:jc w:val="both"/>
        <w:rPr>
          <w:rFonts w:hint="eastAsia"/>
          <w:color w:val="000000" w:themeColor="text1"/>
          <w:spacing w:val="4"/>
          <w:u w:val="single"/>
          <w14:textFill>
            <w14:solidFill>
              <w14:schemeClr w14:val="tx1"/>
            </w14:solidFill>
          </w14:textFill>
        </w:rPr>
      </w:pPr>
    </w:p>
    <w:p>
      <w:pPr>
        <w:numPr>
          <w:ilvl w:val="0"/>
          <w:numId w:val="37"/>
        </w:numPr>
        <w:autoSpaceDE/>
        <w:autoSpaceDN/>
        <w:adjustRightInd/>
        <w:spacing w:line="440" w:lineRule="exact"/>
        <w:jc w:val="both"/>
        <w:rPr>
          <w:rFonts w:hint="eastAsia"/>
          <w:bCs/>
          <w:color w:val="000000" w:themeColor="text1"/>
          <w14:textFill>
            <w14:solidFill>
              <w14:schemeClr w14:val="tx1"/>
            </w14:solidFill>
          </w14:textFill>
        </w:rPr>
      </w:pPr>
      <w:r>
        <w:rPr>
          <w:color w:val="000000" w:themeColor="text1"/>
          <w:spacing w:val="4"/>
          <w:u w:val="single"/>
          <w14:textFill>
            <w14:solidFill>
              <w14:schemeClr w14:val="tx1"/>
            </w14:solidFill>
          </w14:textFill>
        </w:rPr>
        <w:br w:type="page"/>
      </w:r>
    </w:p>
    <w:p>
      <w:pPr>
        <w:pStyle w:val="3"/>
        <w:adjustRightInd w:val="0"/>
        <w:snapToGrid w:val="0"/>
        <w:spacing w:before="156" w:beforeLines="50" w:after="156" w:afterLines="50" w:line="360" w:lineRule="auto"/>
        <w:jc w:val="center"/>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招标代理服务费承诺书</w:t>
      </w:r>
    </w:p>
    <w:p>
      <w:pPr>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lang w:val="en-US" w:eastAsia="zh-CN"/>
          <w14:textFill>
            <w14:solidFill>
              <w14:schemeClr w14:val="tx1"/>
            </w14:solidFill>
          </w14:textFill>
        </w:rPr>
        <w:t>广东盈信招标代理有限公司</w:t>
      </w:r>
      <w:r>
        <w:rPr>
          <w:rFonts w:hint="eastAsia" w:ascii="宋体" w:hAnsi="宋体"/>
          <w:b/>
          <w:color w:val="000000" w:themeColor="text1"/>
          <w:sz w:val="21"/>
          <w:szCs w:val="21"/>
          <w14:textFill>
            <w14:solidFill>
              <w14:schemeClr w14:val="tx1"/>
            </w14:solidFill>
          </w14:textFill>
        </w:rPr>
        <w:t>:</w:t>
      </w:r>
    </w:p>
    <w:p>
      <w:pPr>
        <w:spacing w:line="360" w:lineRule="auto"/>
        <w:ind w:firstLine="420" w:firstLineChars="200"/>
        <w:rPr>
          <w:rFonts w:ascii="宋体" w:cs="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本公司</w:t>
      </w:r>
      <w:r>
        <w:rPr>
          <w:rFonts w:hint="eastAsia" w:ascii="宋体" w:hAnsi="宋体"/>
          <w:color w:val="000000" w:themeColor="text1"/>
          <w:sz w:val="21"/>
          <w:szCs w:val="21"/>
          <w:u w:val="single"/>
          <w14:textFill>
            <w14:solidFill>
              <w14:schemeClr w14:val="tx1"/>
            </w14:solidFill>
          </w14:textFill>
        </w:rPr>
        <w:t xml:space="preserve">       (投标人名称)      </w:t>
      </w:r>
      <w:r>
        <w:rPr>
          <w:rFonts w:hint="eastAsia" w:ascii="宋体" w:hAnsi="宋体"/>
          <w:color w:val="000000" w:themeColor="text1"/>
          <w:sz w:val="21"/>
          <w:szCs w:val="21"/>
          <w14:textFill>
            <w14:solidFill>
              <w14:schemeClr w14:val="tx1"/>
            </w14:solidFill>
          </w14:textFill>
        </w:rPr>
        <w:t>在参加</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u w:val="single"/>
          <w:lang w:eastAsia="zh-CN"/>
          <w14:textFill>
            <w14:solidFill>
              <w14:schemeClr w14:val="tx1"/>
            </w14:solidFill>
          </w14:textFill>
        </w:rPr>
        <w:t>罗定市围底中学食堂大宗食品采购项目</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项目编号：</w:t>
      </w:r>
      <w:r>
        <w:rPr>
          <w:rFonts w:hint="eastAsia"/>
          <w:color w:val="000000" w:themeColor="text1"/>
          <w:sz w:val="21"/>
          <w:szCs w:val="21"/>
          <w:lang w:val="en-US" w:eastAsia="zh-CN"/>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)的招标中如获中标</w:t>
      </w:r>
      <w:r>
        <w:rPr>
          <w:rFonts w:hint="eastAsia" w:ascii="宋体" w:cs="宋体"/>
          <w:color w:val="000000" w:themeColor="text1"/>
          <w:sz w:val="21"/>
          <w:szCs w:val="21"/>
          <w14:textFill>
            <w14:solidFill>
              <w14:schemeClr w14:val="tx1"/>
            </w14:solidFill>
          </w14:textFill>
        </w:rPr>
        <w:t>，我公司保证按照招标文件</w:t>
      </w:r>
      <w:r>
        <w:rPr>
          <w:rFonts w:hint="eastAsia" w:ascii="宋体" w:hAnsi="宋体"/>
          <w:color w:val="000000" w:themeColor="text1"/>
          <w:sz w:val="21"/>
          <w:szCs w:val="21"/>
          <w14:textFill>
            <w14:solidFill>
              <w14:schemeClr w14:val="tx1"/>
            </w14:solidFill>
          </w14:textFill>
        </w:rPr>
        <w:t>的</w:t>
      </w:r>
      <w:r>
        <w:rPr>
          <w:rFonts w:hint="eastAsia" w:ascii="宋体" w:cs="宋体"/>
          <w:color w:val="000000" w:themeColor="text1"/>
          <w:sz w:val="21"/>
          <w:szCs w:val="21"/>
          <w14:textFill>
            <w14:solidFill>
              <w14:schemeClr w14:val="tx1"/>
            </w14:solidFill>
          </w14:textFill>
        </w:rPr>
        <w:t>规定缴纳“招标代理服务费”后，凭领取人身份证复印件并加盖公章领取《中标通知书》。如采用电汇或银行转账，我</w:t>
      </w:r>
      <w:r>
        <w:rPr>
          <w:rFonts w:hint="eastAsia" w:ascii="宋体" w:hAnsi="宋体"/>
          <w:color w:val="000000" w:themeColor="text1"/>
          <w:sz w:val="21"/>
          <w:szCs w:val="21"/>
          <w14:textFill>
            <w14:solidFill>
              <w14:schemeClr w14:val="tx1"/>
            </w14:solidFill>
          </w14:textFill>
        </w:rPr>
        <w:t>公</w:t>
      </w:r>
      <w:r>
        <w:rPr>
          <w:rFonts w:hint="eastAsia" w:ascii="宋体" w:cs="宋体"/>
          <w:color w:val="000000" w:themeColor="text1"/>
          <w:sz w:val="21"/>
          <w:szCs w:val="21"/>
          <w14:textFill>
            <w14:solidFill>
              <w14:schemeClr w14:val="tx1"/>
            </w14:solidFill>
          </w14:textFill>
        </w:rPr>
        <w:t>司将同时递交招标代理服务费缴费凭证复印件并加盖公章。</w:t>
      </w:r>
    </w:p>
    <w:p>
      <w:pPr>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如我公司违反上款承诺，愿凭贵公司开出的相关通知，同意</w:t>
      </w:r>
      <w:r>
        <w:rPr>
          <w:rFonts w:hint="eastAsia" w:ascii="宋体" w:hAnsi="宋体"/>
          <w:color w:val="000000" w:themeColor="text1"/>
          <w:sz w:val="21"/>
          <w:szCs w:val="21"/>
          <w:lang w:val="en-US" w:eastAsia="zh-CN"/>
          <w14:textFill>
            <w14:solidFill>
              <w14:schemeClr w14:val="tx1"/>
            </w14:solidFill>
          </w14:textFill>
        </w:rPr>
        <w:t>广东盈信招标代理有限公司</w:t>
      </w:r>
      <w:r>
        <w:rPr>
          <w:rFonts w:hint="eastAsia" w:ascii="宋体" w:hAnsi="宋体"/>
          <w:color w:val="000000" w:themeColor="text1"/>
          <w:sz w:val="21"/>
          <w:szCs w:val="21"/>
          <w14:textFill>
            <w14:solidFill>
              <w14:schemeClr w14:val="tx1"/>
            </w14:solidFill>
          </w14:textFill>
        </w:rPr>
        <w:t>办理支付手续，扣除我公司提交的全部投标保证金，并愿承担由此引起的一切法律责任。</w:t>
      </w:r>
    </w:p>
    <w:p>
      <w:pPr>
        <w:tabs>
          <w:tab w:val="center" w:pos="5010"/>
        </w:tabs>
        <w:spacing w:line="360" w:lineRule="auto"/>
        <w:ind w:firstLine="840" w:firstLineChars="4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特此承诺!</w:t>
      </w:r>
      <w:r>
        <w:rPr>
          <w:rFonts w:ascii="宋体" w:hAnsi="宋体"/>
          <w:color w:val="000000" w:themeColor="text1"/>
          <w:sz w:val="21"/>
          <w:szCs w:val="21"/>
          <w14:textFill>
            <w14:solidFill>
              <w14:schemeClr w14:val="tx1"/>
            </w14:solidFill>
          </w14:textFill>
        </w:rPr>
        <w:tab/>
      </w:r>
    </w:p>
    <w:p>
      <w:pPr>
        <w:spacing w:line="360" w:lineRule="auto"/>
        <w:ind w:firstLine="840" w:firstLineChars="400"/>
        <w:rPr>
          <w:rFonts w:ascii="宋体" w:hAnsi="宋体"/>
          <w:color w:val="000000" w:themeColor="text1"/>
          <w:sz w:val="21"/>
          <w:szCs w:val="21"/>
          <w14:textFill>
            <w14:solidFill>
              <w14:schemeClr w14:val="tx1"/>
            </w14:solidFill>
          </w14:textFill>
        </w:rPr>
      </w:pPr>
    </w:p>
    <w:p>
      <w:pPr>
        <w:spacing w:line="360" w:lineRule="auto"/>
        <w:ind w:left="31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投标人名称(盖公章):</w:t>
      </w:r>
    </w:p>
    <w:p>
      <w:pPr>
        <w:spacing w:line="360" w:lineRule="auto"/>
        <w:ind w:left="31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投标人地址:</w:t>
      </w:r>
    </w:p>
    <w:p>
      <w:pPr>
        <w:spacing w:line="360" w:lineRule="auto"/>
        <w:ind w:left="31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电话:</w:t>
      </w:r>
    </w:p>
    <w:p>
      <w:pPr>
        <w:spacing w:line="360" w:lineRule="auto"/>
        <w:ind w:left="31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传真:</w:t>
      </w:r>
    </w:p>
    <w:p>
      <w:pPr>
        <w:spacing w:line="360" w:lineRule="auto"/>
        <w:ind w:left="315"/>
        <w:rPr>
          <w:rFonts w:hint="eastAsia" w:ascii="宋体" w:hAns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法定代表人或</w:t>
      </w:r>
      <w:r>
        <w:rPr>
          <w:rFonts w:hint="eastAsia" w:ascii="宋体" w:hAnsi="宋体"/>
          <w:color w:val="000000" w:themeColor="text1"/>
          <w:sz w:val="21"/>
          <w:szCs w:val="21"/>
          <w14:textFill>
            <w14:solidFill>
              <w14:schemeClr w14:val="tx1"/>
            </w14:solidFill>
          </w14:textFill>
        </w:rPr>
        <w:t>投标人授权代表（签名或盖章）：</w:t>
      </w:r>
    </w:p>
    <w:p>
      <w:pPr>
        <w:spacing w:line="360" w:lineRule="auto"/>
        <w:ind w:left="31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签署日期:</w:t>
      </w:r>
    </w:p>
    <w:p>
      <w:pPr>
        <w:numPr>
          <w:ilvl w:val="0"/>
          <w:numId w:val="37"/>
        </w:numPr>
        <w:autoSpaceDE/>
        <w:autoSpaceDN/>
        <w:adjustRightInd/>
        <w:spacing w:line="440" w:lineRule="exact"/>
        <w:jc w:val="both"/>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退投标保证金说明</w:t>
      </w:r>
    </w:p>
    <w:p>
      <w:pPr>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特别提醒：</w:t>
      </w:r>
    </w:p>
    <w:p>
      <w:pPr>
        <w:spacing w:line="360" w:lineRule="auto"/>
        <w:ind w:firstLine="413" w:firstLineChars="196"/>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投标人缴纳的投标保证金，原则上，</w:t>
      </w:r>
      <w:r>
        <w:rPr>
          <w:rFonts w:hint="eastAsia" w:ascii="宋体" w:hAnsi="宋体"/>
          <w:b/>
          <w:color w:val="000000" w:themeColor="text1"/>
          <w:sz w:val="21"/>
          <w:szCs w:val="21"/>
          <w:u w:val="thick"/>
          <w14:textFill>
            <w14:solidFill>
              <w14:schemeClr w14:val="tx1"/>
            </w14:solidFill>
          </w14:textFill>
        </w:rPr>
        <w:t>我司按保证金汇入的原账户退还，</w:t>
      </w:r>
      <w:r>
        <w:rPr>
          <w:rFonts w:hint="eastAsia" w:ascii="宋体" w:hAnsi="宋体"/>
          <w:b/>
          <w:color w:val="000000" w:themeColor="text1"/>
          <w:sz w:val="21"/>
          <w:szCs w:val="21"/>
          <w14:textFill>
            <w14:solidFill>
              <w14:schemeClr w14:val="tx1"/>
            </w14:solidFill>
          </w14:textFill>
        </w:rPr>
        <w:t>投标人必须填写原来汇入我司保证金账户时的账户信息。</w:t>
      </w:r>
    </w:p>
    <w:p>
      <w:pPr>
        <w:spacing w:line="360" w:lineRule="auto"/>
        <w:ind w:firstLine="42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我方为</w:t>
      </w:r>
      <w:r>
        <w:rPr>
          <w:rFonts w:hint="eastAsia" w:ascii="宋体" w:hAnsi="宋体"/>
          <w:color w:val="000000" w:themeColor="text1"/>
          <w:sz w:val="21"/>
          <w:szCs w:val="21"/>
          <w:u w:val="single"/>
          <w:lang w:eastAsia="zh-CN"/>
          <w14:textFill>
            <w14:solidFill>
              <w14:schemeClr w14:val="tx1"/>
            </w14:solidFill>
          </w14:textFill>
        </w:rPr>
        <w:t>罗定市围底中学食堂大宗食品采购项目</w:t>
      </w:r>
      <w:r>
        <w:rPr>
          <w:rFonts w:hint="eastAsia" w:ascii="宋体" w:hAnsi="宋体"/>
          <w:color w:val="000000" w:themeColor="text1"/>
          <w:sz w:val="21"/>
          <w:szCs w:val="21"/>
          <w14:textFill>
            <w14:solidFill>
              <w14:schemeClr w14:val="tx1"/>
            </w14:solidFill>
          </w14:textFill>
        </w:rPr>
        <w:t>的投标（项目编号为：</w:t>
      </w:r>
      <w:r>
        <w:rPr>
          <w:rFonts w:hint="eastAsia" w:ascii="宋体" w:hAnsi="宋体"/>
          <w:color w:val="000000" w:themeColor="text1"/>
          <w:sz w:val="21"/>
          <w:szCs w:val="21"/>
          <w:lang w:val="en-US" w:eastAsia="zh-CN"/>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）所提交的投标保证金</w:t>
      </w:r>
      <w:r>
        <w:rPr>
          <w:rFonts w:hint="eastAsia" w:ascii="宋体" w:hAnsi="宋体"/>
          <w:color w:val="000000" w:themeColor="text1"/>
          <w:sz w:val="21"/>
          <w:szCs w:val="21"/>
          <w:u w:val="single"/>
          <w14:textFill>
            <w14:solidFill>
              <w14:schemeClr w14:val="tx1"/>
            </w14:solidFill>
          </w14:textFill>
        </w:rPr>
        <w:t>（大写金额）</w:t>
      </w:r>
      <w:r>
        <w:rPr>
          <w:rFonts w:hint="eastAsia" w:ascii="宋体" w:hAnsi="宋体"/>
          <w:color w:val="000000" w:themeColor="text1"/>
          <w:sz w:val="21"/>
          <w:szCs w:val="21"/>
          <w14:textFill>
            <w14:solidFill>
              <w14:schemeClr w14:val="tx1"/>
            </w14:solidFill>
          </w14:textFill>
        </w:rPr>
        <w:t>元，请贵司退还投标保证金</w:t>
      </w:r>
      <w:r>
        <w:rPr>
          <w:rFonts w:hint="eastAsia" w:ascii="宋体" w:hAnsi="宋体"/>
          <w:color w:val="000000" w:themeColor="text1"/>
          <w:sz w:val="21"/>
          <w:szCs w:val="21"/>
          <w:u w:val="single"/>
          <w14:textFill>
            <w14:solidFill>
              <w14:schemeClr w14:val="tx1"/>
            </w14:solidFill>
          </w14:textFill>
        </w:rPr>
        <w:t xml:space="preserve">  （小写金额）  </w:t>
      </w:r>
      <w:r>
        <w:rPr>
          <w:rFonts w:hint="eastAsia" w:ascii="宋体" w:hAnsi="宋体"/>
          <w:color w:val="000000" w:themeColor="text1"/>
          <w:sz w:val="21"/>
          <w:szCs w:val="21"/>
          <w14:textFill>
            <w14:solidFill>
              <w14:schemeClr w14:val="tx1"/>
            </w14:solidFill>
          </w14:textFill>
        </w:rPr>
        <w:t>元，请划到以下账户：</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25"/>
        <w:gridCol w:w="4388"/>
        <w:gridCol w:w="1157"/>
        <w:gridCol w:w="16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1725"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收款人名称</w:t>
            </w:r>
          </w:p>
        </w:tc>
        <w:tc>
          <w:tcPr>
            <w:tcW w:w="7177" w:type="dxa"/>
            <w:gridSpan w:val="3"/>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1725"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收款人地址</w:t>
            </w:r>
          </w:p>
        </w:tc>
        <w:tc>
          <w:tcPr>
            <w:tcW w:w="7177" w:type="dxa"/>
            <w:gridSpan w:val="3"/>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725"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开户银行</w:t>
            </w:r>
            <w:r>
              <w:rPr>
                <w:rFonts w:ascii="宋体" w:hAnsi="宋体"/>
                <w:color w:val="000000" w:themeColor="text1"/>
                <w:sz w:val="21"/>
                <w:szCs w:val="21"/>
                <w14:textFill>
                  <w14:solidFill>
                    <w14:schemeClr w14:val="tx1"/>
                  </w14:solidFill>
                </w14:textFill>
              </w:rPr>
              <w:br w:type="textWrapping"/>
            </w:r>
            <w:r>
              <w:rPr>
                <w:rFonts w:hint="eastAsia" w:ascii="宋体" w:hAnsi="宋体"/>
                <w:color w:val="000000" w:themeColor="text1"/>
                <w:sz w:val="21"/>
                <w:szCs w:val="21"/>
                <w:u w:val="single"/>
                <w14:textFill>
                  <w14:solidFill>
                    <w14:schemeClr w14:val="tx1"/>
                  </w14:solidFill>
                </w14:textFill>
              </w:rPr>
              <w:t>（具体到XX银行XX支行）</w:t>
            </w:r>
          </w:p>
        </w:tc>
        <w:tc>
          <w:tcPr>
            <w:tcW w:w="4388" w:type="dxa"/>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1157"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联系人</w:t>
            </w:r>
          </w:p>
        </w:tc>
        <w:tc>
          <w:tcPr>
            <w:tcW w:w="1632" w:type="dxa"/>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1725"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账    号</w:t>
            </w:r>
          </w:p>
        </w:tc>
        <w:tc>
          <w:tcPr>
            <w:tcW w:w="4388" w:type="dxa"/>
            <w:noWrap w:val="0"/>
            <w:vAlign w:val="center"/>
          </w:tcPr>
          <w:p>
            <w:pPr>
              <w:jc w:val="center"/>
              <w:rPr>
                <w:rFonts w:ascii="宋体" w:hAnsi="宋体"/>
                <w:color w:val="000000" w:themeColor="text1"/>
                <w:sz w:val="21"/>
                <w:szCs w:val="21"/>
                <w14:textFill>
                  <w14:solidFill>
                    <w14:schemeClr w14:val="tx1"/>
                  </w14:solidFill>
                </w14:textFill>
              </w:rPr>
            </w:pPr>
          </w:p>
        </w:tc>
        <w:tc>
          <w:tcPr>
            <w:tcW w:w="1157"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联系电话</w:t>
            </w:r>
          </w:p>
        </w:tc>
        <w:tc>
          <w:tcPr>
            <w:tcW w:w="1632" w:type="dxa"/>
            <w:noWrap w:val="0"/>
            <w:vAlign w:val="center"/>
          </w:tcPr>
          <w:p>
            <w:pPr>
              <w:jc w:val="center"/>
              <w:rPr>
                <w:rFonts w:ascii="宋体" w:hAnsi="宋体"/>
                <w:color w:val="000000" w:themeColor="text1"/>
                <w:sz w:val="21"/>
                <w:szCs w:val="21"/>
                <w14:textFill>
                  <w14:solidFill>
                    <w14:schemeClr w14:val="tx1"/>
                  </w14:solidFill>
                </w14:textFill>
              </w:rPr>
            </w:pPr>
          </w:p>
        </w:tc>
      </w:tr>
    </w:tbl>
    <w:p>
      <w:pPr>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备注：</w:t>
      </w:r>
      <w:r>
        <w:rPr>
          <w:rFonts w:ascii="宋体" w:hAnsi="宋体"/>
          <w:color w:val="000000" w:themeColor="text1"/>
          <w:sz w:val="21"/>
          <w:szCs w:val="21"/>
          <w14:textFill>
            <w14:solidFill>
              <w14:schemeClr w14:val="tx1"/>
            </w14:solidFill>
          </w14:textFill>
        </w:rPr>
        <w:t>此表须附在</w:t>
      </w:r>
      <w:r>
        <w:rPr>
          <w:rFonts w:hint="eastAsia" w:ascii="宋体" w:hAnsi="宋体"/>
          <w:color w:val="000000" w:themeColor="text1"/>
          <w:sz w:val="21"/>
          <w:szCs w:val="21"/>
          <w14:textFill>
            <w14:solidFill>
              <w14:schemeClr w14:val="tx1"/>
            </w14:solidFill>
          </w14:textFill>
        </w:rPr>
        <w:t>投标文件</w:t>
      </w:r>
      <w:r>
        <w:rPr>
          <w:rFonts w:ascii="宋体" w:hAnsi="宋体"/>
          <w:color w:val="000000" w:themeColor="text1"/>
          <w:sz w:val="21"/>
          <w:szCs w:val="21"/>
          <w14:textFill>
            <w14:solidFill>
              <w14:schemeClr w14:val="tx1"/>
            </w14:solidFill>
          </w14:textFill>
        </w:rPr>
        <w:t>中</w:t>
      </w:r>
      <w:r>
        <w:rPr>
          <w:rFonts w:hint="eastAsia" w:ascii="宋体" w:hAnsi="宋体"/>
          <w:color w:val="000000" w:themeColor="text1"/>
          <w:sz w:val="21"/>
          <w:szCs w:val="21"/>
          <w14:textFill>
            <w14:solidFill>
              <w14:schemeClr w14:val="tx1"/>
            </w14:solidFill>
          </w14:textFill>
        </w:rPr>
        <w:t>。当投标人收到中标通知书或招标结果通知书，申请退还投标保证金时，招标人及招标代理机构按其提供的“退投标保证金说明”，按规定退还投标人的投标保证金。</w:t>
      </w:r>
    </w:p>
    <w:p>
      <w:pPr>
        <w:rPr>
          <w:rFonts w:hint="eastAsia" w:ascii="宋体" w:hAnsi="宋体"/>
          <w:color w:val="000000" w:themeColor="text1"/>
          <w:sz w:val="21"/>
          <w:szCs w:val="21"/>
          <w:u w:val="dash"/>
          <w14:textFill>
            <w14:solidFill>
              <w14:schemeClr w14:val="tx1"/>
            </w14:solidFill>
          </w14:textFill>
        </w:rPr>
      </w:pPr>
      <w:r>
        <w:rPr>
          <w:rFonts w:hint="eastAsia" w:ascii="宋体" w:hAnsi="宋体"/>
          <w:color w:val="000000" w:themeColor="text1"/>
          <w:sz w:val="21"/>
          <w:szCs w:val="21"/>
          <w:u w:val="dash"/>
          <w14:textFill>
            <w14:solidFill>
              <w14:schemeClr w14:val="tx1"/>
            </w14:solidFill>
          </w14:textFill>
        </w:rPr>
        <w:t xml:space="preserve">                                                                                       </w:t>
      </w:r>
    </w:p>
    <w:p>
      <w:pPr>
        <w:spacing w:line="360" w:lineRule="auto"/>
        <w:ind w:firstLine="413" w:firstLineChars="196"/>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为及时退还投标人的投标保证金，若存在以下三种情形的，则按以下规定执行：</w:t>
      </w:r>
    </w:p>
    <w:p>
      <w:pPr>
        <w:pStyle w:val="15"/>
        <w:numPr>
          <w:ilvl w:val="0"/>
          <w:numId w:val="47"/>
        </w:numPr>
        <w:autoSpaceDE/>
        <w:autoSpaceDN/>
        <w:adjustRightInd/>
        <w:spacing w:line="360" w:lineRule="auto"/>
        <w:ind w:firstLineChars="0"/>
        <w:jc w:val="both"/>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单位名称变更</w:t>
      </w:r>
    </w:p>
    <w:p>
      <w:pPr>
        <w:pStyle w:val="15"/>
        <w:spacing w:line="360" w:lineRule="auto"/>
        <w:ind w:left="420" w:firstLine="0" w:firstLineChars="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A. 若投标人投标后，其单位名称变更，退还其投标保证金时，除提交</w:t>
      </w:r>
      <w:r>
        <w:rPr>
          <w:rFonts w:hint="eastAsia" w:ascii="宋体" w:hAnsi="宋体"/>
          <w:b/>
          <w:color w:val="000000" w:themeColor="text1"/>
          <w:sz w:val="21"/>
          <w:szCs w:val="21"/>
          <w:u w:val="thick"/>
          <w14:textFill>
            <w14:solidFill>
              <w14:schemeClr w14:val="tx1"/>
            </w14:solidFill>
          </w14:textFill>
        </w:rPr>
        <w:t>变更后的账户信息</w:t>
      </w:r>
      <w:r>
        <w:rPr>
          <w:rFonts w:hint="eastAsia" w:ascii="宋体" w:hAnsi="宋体"/>
          <w:color w:val="000000" w:themeColor="text1"/>
          <w:sz w:val="21"/>
          <w:szCs w:val="21"/>
          <w14:textFill>
            <w14:solidFill>
              <w14:schemeClr w14:val="tx1"/>
            </w14:solidFill>
          </w14:textFill>
        </w:rPr>
        <w:t>外，还需附</w:t>
      </w:r>
      <w:r>
        <w:rPr>
          <w:rFonts w:hint="eastAsia" w:ascii="宋体" w:hAnsi="宋体"/>
          <w:b/>
          <w:color w:val="000000" w:themeColor="text1"/>
          <w:sz w:val="21"/>
          <w:szCs w:val="21"/>
          <w:u w:val="thick"/>
          <w14:textFill>
            <w14:solidFill>
              <w14:schemeClr w14:val="tx1"/>
            </w14:solidFill>
          </w14:textFill>
        </w:rPr>
        <w:t>工商部门打印的变更信息说明</w:t>
      </w:r>
      <w:r>
        <w:rPr>
          <w:rFonts w:hint="eastAsia" w:ascii="宋体" w:hAnsi="宋体"/>
          <w:color w:val="000000" w:themeColor="text1"/>
          <w:sz w:val="21"/>
          <w:szCs w:val="21"/>
          <w14:textFill>
            <w14:solidFill>
              <w14:schemeClr w14:val="tx1"/>
            </w14:solidFill>
          </w14:textFill>
        </w:rPr>
        <w:t>，并加盖</w:t>
      </w:r>
      <w:r>
        <w:rPr>
          <w:rFonts w:hint="eastAsia" w:ascii="宋体" w:hAnsi="宋体"/>
          <w:b/>
          <w:color w:val="000000" w:themeColor="text1"/>
          <w:sz w:val="21"/>
          <w:szCs w:val="21"/>
          <w:u w:val="thick"/>
          <w14:textFill>
            <w14:solidFill>
              <w14:schemeClr w14:val="tx1"/>
            </w14:solidFill>
          </w14:textFill>
        </w:rPr>
        <w:t>单位公章</w:t>
      </w:r>
      <w:r>
        <w:rPr>
          <w:rFonts w:hint="eastAsia" w:ascii="宋体" w:hAnsi="宋体"/>
          <w:color w:val="000000" w:themeColor="text1"/>
          <w:sz w:val="21"/>
          <w:szCs w:val="21"/>
          <w14:textFill>
            <w14:solidFill>
              <w14:schemeClr w14:val="tx1"/>
            </w14:solidFill>
          </w14:textFill>
        </w:rPr>
        <w:t>；</w:t>
      </w:r>
    </w:p>
    <w:p>
      <w:pPr>
        <w:pStyle w:val="15"/>
        <w:spacing w:line="360" w:lineRule="auto"/>
        <w:ind w:left="420" w:firstLine="0" w:firstLineChars="0"/>
        <w:rPr>
          <w:rFonts w:ascii="宋体" w:hAnsi="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B. 若投标人只变更营业执照信息，没有及时变更银行账户的，只需提供</w:t>
      </w:r>
      <w:r>
        <w:rPr>
          <w:rFonts w:hint="eastAsia" w:ascii="宋体" w:hAnsi="宋体"/>
          <w:b/>
          <w:color w:val="000000" w:themeColor="text1"/>
          <w:sz w:val="21"/>
          <w:szCs w:val="21"/>
          <w:u w:val="thick"/>
          <w14:textFill>
            <w14:solidFill>
              <w14:schemeClr w14:val="tx1"/>
            </w14:solidFill>
          </w14:textFill>
        </w:rPr>
        <w:t>银行开户许可证复印件</w:t>
      </w:r>
      <w:r>
        <w:rPr>
          <w:rFonts w:hint="eastAsia" w:ascii="宋体" w:hAnsi="宋体"/>
          <w:color w:val="000000" w:themeColor="text1"/>
          <w:sz w:val="21"/>
          <w:szCs w:val="21"/>
          <w14:textFill>
            <w14:solidFill>
              <w14:schemeClr w14:val="tx1"/>
            </w14:solidFill>
          </w14:textFill>
        </w:rPr>
        <w:t>，并加盖</w:t>
      </w:r>
      <w:r>
        <w:rPr>
          <w:rFonts w:hint="eastAsia" w:ascii="宋体" w:hAnsi="宋体"/>
          <w:b/>
          <w:color w:val="000000" w:themeColor="text1"/>
          <w:sz w:val="21"/>
          <w:szCs w:val="21"/>
          <w:u w:val="thick"/>
          <w14:textFill>
            <w14:solidFill>
              <w14:schemeClr w14:val="tx1"/>
            </w14:solidFill>
          </w14:textFill>
        </w:rPr>
        <w:t>单位公章</w:t>
      </w:r>
      <w:r>
        <w:rPr>
          <w:rFonts w:hint="eastAsia" w:ascii="宋体" w:hAnsi="宋体"/>
          <w:b/>
          <w:color w:val="000000" w:themeColor="text1"/>
          <w:sz w:val="21"/>
          <w:szCs w:val="21"/>
          <w14:textFill>
            <w14:solidFill>
              <w14:schemeClr w14:val="tx1"/>
            </w14:solidFill>
          </w14:textFill>
        </w:rPr>
        <w:t>。</w:t>
      </w:r>
    </w:p>
    <w:p>
      <w:pPr>
        <w:pStyle w:val="15"/>
        <w:numPr>
          <w:ilvl w:val="0"/>
          <w:numId w:val="47"/>
        </w:numPr>
        <w:autoSpaceDE/>
        <w:autoSpaceDN/>
        <w:adjustRightInd/>
        <w:spacing w:line="360" w:lineRule="auto"/>
        <w:ind w:firstLineChars="0"/>
        <w:jc w:val="both"/>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收支两条线</w:t>
      </w:r>
    </w:p>
    <w:p>
      <w:pPr>
        <w:pStyle w:val="15"/>
        <w:spacing w:line="360" w:lineRule="auto"/>
        <w:ind w:left="462" w:firstLine="0" w:firstLineChars="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若投标人属于资金收支两条线的情况，则以上账户信息必须是其单位收款账户的信息，投标人需附上</w:t>
      </w:r>
      <w:r>
        <w:rPr>
          <w:rFonts w:hint="eastAsia" w:ascii="宋体" w:hAnsi="宋体"/>
          <w:b/>
          <w:color w:val="000000" w:themeColor="text1"/>
          <w:sz w:val="21"/>
          <w:szCs w:val="21"/>
          <w:u w:val="thick"/>
          <w14:textFill>
            <w14:solidFill>
              <w14:schemeClr w14:val="tx1"/>
            </w14:solidFill>
          </w14:textFill>
        </w:rPr>
        <w:t>收支两条线的说明</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u w:val="thick" w:color="C7EDCC"/>
          <w14:textFill>
            <w14:solidFill>
              <w14:schemeClr w14:val="tx1"/>
            </w14:solidFill>
          </w14:textFill>
        </w:rPr>
        <w:t>并</w:t>
      </w:r>
      <w:r>
        <w:rPr>
          <w:rFonts w:hint="eastAsia" w:ascii="宋体" w:hAnsi="宋体"/>
          <w:b/>
          <w:color w:val="000000" w:themeColor="text1"/>
          <w:sz w:val="21"/>
          <w:szCs w:val="21"/>
          <w:u w:val="thick"/>
          <w14:textFill>
            <w14:solidFill>
              <w14:schemeClr w14:val="tx1"/>
            </w14:solidFill>
          </w14:textFill>
        </w:rPr>
        <w:t>加盖单位公章</w:t>
      </w:r>
      <w:r>
        <w:rPr>
          <w:rFonts w:hint="eastAsia" w:ascii="宋体" w:hAnsi="宋体"/>
          <w:color w:val="000000" w:themeColor="text1"/>
          <w:sz w:val="21"/>
          <w:szCs w:val="21"/>
          <w:u w:val="none" w:color="C7EDCC"/>
          <w14:textFill>
            <w14:solidFill>
              <w14:schemeClr w14:val="tx1"/>
            </w14:solidFill>
          </w14:textFill>
        </w:rPr>
        <w:t>：</w:t>
      </w:r>
    </w:p>
    <w:p>
      <w:pPr>
        <w:pStyle w:val="15"/>
        <w:numPr>
          <w:ilvl w:val="0"/>
          <w:numId w:val="47"/>
        </w:numPr>
        <w:autoSpaceDE/>
        <w:autoSpaceDN/>
        <w:adjustRightInd/>
        <w:spacing w:line="360" w:lineRule="auto"/>
        <w:ind w:firstLineChars="0"/>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标前确定不参加投标</w:t>
      </w:r>
    </w:p>
    <w:p>
      <w:pPr>
        <w:spacing w:line="360" w:lineRule="auto"/>
        <w:ind w:firstLine="420" w:firstLineChars="20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若投标人已汇入投标保证金，但不参加投标时，请务必在项目开标前将该《退投标保证金说明》按规定填写完整盖章后，扫描发至</w:t>
      </w:r>
      <w:r>
        <w:rPr>
          <w:rFonts w:hint="eastAsia" w:ascii="宋体" w:hAnsi="宋体"/>
          <w:color w:val="000000" w:themeColor="text1"/>
          <w:sz w:val="21"/>
          <w:szCs w:val="21"/>
          <w:lang w:val="en-US" w:eastAsia="zh-CN"/>
          <w14:textFill>
            <w14:solidFill>
              <w14:schemeClr w14:val="tx1"/>
            </w14:solidFill>
          </w14:textFill>
        </w:rPr>
        <w:t>gdyx006@126.com。</w:t>
      </w:r>
    </w:p>
    <w:p>
      <w:pPr>
        <w:tabs>
          <w:tab w:val="left" w:pos="676"/>
          <w:tab w:val="left" w:pos="2330"/>
          <w:tab w:val="left" w:pos="9230"/>
        </w:tabs>
        <w:spacing w:before="120" w:line="360" w:lineRule="auto"/>
        <w:ind w:left="4456" w:leftChars="2228"/>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投标人（公章）：</w:t>
      </w:r>
    </w:p>
    <w:p>
      <w:pPr>
        <w:pStyle w:val="4"/>
        <w:spacing w:line="360" w:lineRule="auto"/>
        <w:ind w:left="4456" w:leftChars="2228"/>
        <w:rPr>
          <w:rFonts w:hint="eastAsia"/>
          <w:color w:val="000000" w:themeColor="text1"/>
          <w:spacing w:val="4"/>
          <w:u w:val="single"/>
          <w14:textFill>
            <w14:solidFill>
              <w14:schemeClr w14:val="tx1"/>
            </w14:solidFill>
          </w14:textFill>
        </w:rPr>
      </w:pPr>
      <w:r>
        <w:rPr>
          <w:rFonts w:hAnsi="宋体"/>
          <w:color w:val="000000" w:themeColor="text1"/>
          <w:sz w:val="21"/>
          <w14:textFill>
            <w14:solidFill>
              <w14:schemeClr w14:val="tx1"/>
            </w14:solidFill>
          </w14:textFill>
        </w:rPr>
        <w:t xml:space="preserve">日期： </w:t>
      </w:r>
      <w:r>
        <w:rPr>
          <w:rFonts w:hAnsi="宋体"/>
          <w:color w:val="000000" w:themeColor="text1"/>
          <w:sz w:val="21"/>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ascii="黑体" w:hAnsi="宋体"/>
          <w:b w:val="0"/>
          <w:color w:val="000000" w:themeColor="text1"/>
          <w:sz w:val="36"/>
          <w:szCs w:val="36"/>
          <w14:textFill>
            <w14:solidFill>
              <w14:schemeClr w14:val="tx1"/>
            </w14:solidFill>
          </w14:textFill>
        </w:rPr>
      </w:pPr>
      <w:bookmarkStart w:id="7" w:name="_Toc435514882"/>
      <w:bookmarkStart w:id="8" w:name="_Toc435515322"/>
      <w:r>
        <w:rPr>
          <w:rFonts w:hint="eastAsia"/>
          <w:b w:val="0"/>
          <w:color w:val="000000" w:themeColor="text1"/>
          <w14:textFill>
            <w14:solidFill>
              <w14:schemeClr w14:val="tx1"/>
            </w14:solidFill>
          </w14:textFill>
        </w:rPr>
        <w:t>投标样品清单</w:t>
      </w:r>
      <w:bookmarkEnd w:id="7"/>
      <w:bookmarkEnd w:id="8"/>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8890</wp:posOffset>
                </wp:positionH>
                <wp:positionV relativeFrom="paragraph">
                  <wp:posOffset>136525</wp:posOffset>
                </wp:positionV>
                <wp:extent cx="5707380" cy="5448300"/>
                <wp:effectExtent l="4445" t="4445" r="22225" b="14605"/>
                <wp:wrapNone/>
                <wp:docPr id="1" name="文本框 7"/>
                <wp:cNvGraphicFramePr/>
                <a:graphic xmlns:a="http://schemas.openxmlformats.org/drawingml/2006/main">
                  <a:graphicData uri="http://schemas.microsoft.com/office/word/2010/wordprocessingShape">
                    <wps:wsp>
                      <wps:cNvSpPr txBox="1"/>
                      <wps:spPr>
                        <a:xfrm>
                          <a:off x="0" y="0"/>
                          <a:ext cx="5707380" cy="5448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312" w:beforeLines="100" w:after="312" w:afterLines="100"/>
                              <w:jc w:val="center"/>
                              <w:rPr>
                                <w:rFonts w:hint="eastAsia" w:ascii="黑体" w:hAnsi="宋体" w:eastAsia="黑体"/>
                                <w:sz w:val="36"/>
                                <w:szCs w:val="36"/>
                              </w:rPr>
                            </w:pPr>
                            <w:r>
                              <w:rPr>
                                <w:rFonts w:hint="eastAsia" w:ascii="黑体" w:hAnsi="宋体" w:eastAsia="黑体"/>
                                <w:sz w:val="36"/>
                                <w:szCs w:val="36"/>
                              </w:rPr>
                              <w:t>投标样品清单</w:t>
                            </w:r>
                          </w:p>
                          <w:p>
                            <w:pPr>
                              <w:spacing w:line="360" w:lineRule="auto"/>
                              <w:rPr>
                                <w:rFonts w:hint="eastAsia" w:ascii="宋体" w:hAnsi="宋体"/>
                                <w:b/>
                                <w:color w:val="000000"/>
                                <w:sz w:val="28"/>
                                <w:szCs w:val="28"/>
                              </w:rPr>
                            </w:pPr>
                            <w:r>
                              <w:rPr>
                                <w:rFonts w:hint="eastAsia" w:ascii="宋体" w:hAnsi="宋体"/>
                                <w:b/>
                                <w:color w:val="000000"/>
                                <w:sz w:val="28"/>
                                <w:szCs w:val="28"/>
                              </w:rPr>
                              <w:t>项目编号：</w:t>
                            </w:r>
                            <w:r>
                              <w:rPr>
                                <w:rFonts w:hint="eastAsia"/>
                                <w:b/>
                                <w:sz w:val="28"/>
                                <w:szCs w:val="28"/>
                                <w:u w:val="single"/>
                              </w:rPr>
                              <w:t xml:space="preserve">                                   </w:t>
                            </w:r>
                          </w:p>
                          <w:p>
                            <w:pPr>
                              <w:spacing w:line="360" w:lineRule="auto"/>
                              <w:rPr>
                                <w:rFonts w:hint="eastAsia"/>
                                <w:b/>
                                <w:sz w:val="28"/>
                                <w:szCs w:val="28"/>
                              </w:rPr>
                            </w:pPr>
                            <w:r>
                              <w:rPr>
                                <w:rFonts w:hint="eastAsia" w:ascii="宋体" w:hAnsi="宋体"/>
                                <w:b/>
                                <w:color w:val="000000"/>
                                <w:sz w:val="28"/>
                                <w:szCs w:val="28"/>
                              </w:rPr>
                              <w:t>项目名称：</w:t>
                            </w: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投标人：</w:t>
                            </w:r>
                            <w:r>
                              <w:rPr>
                                <w:rFonts w:hint="eastAsia"/>
                                <w:b/>
                                <w:sz w:val="28"/>
                                <w:szCs w:val="28"/>
                                <w:u w:val="single"/>
                              </w:rPr>
                              <w:t xml:space="preserve">                                   </w:t>
                            </w:r>
                          </w:p>
                          <w:p>
                            <w:pPr>
                              <w:spacing w:line="360" w:lineRule="auto"/>
                              <w:rPr>
                                <w:rFonts w:hint="eastAsia"/>
                                <w:b/>
                                <w:sz w:val="28"/>
                                <w:szCs w:val="28"/>
                              </w:rPr>
                            </w:pPr>
                            <w:r>
                              <w:rPr>
                                <w:rFonts w:hint="eastAsia"/>
                                <w:b/>
                                <w:sz w:val="28"/>
                                <w:szCs w:val="28"/>
                              </w:rPr>
                              <w:t>样品名称、数量：</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sz w:val="28"/>
                                <w:szCs w:val="28"/>
                                <w:u w:val="single"/>
                              </w:rPr>
                            </w:pPr>
                            <w:r>
                              <w:rPr>
                                <w:rFonts w:hint="eastAsia"/>
                                <w:b/>
                                <w:sz w:val="28"/>
                                <w:szCs w:val="28"/>
                              </w:rPr>
                              <w:t>投标人地址</w:t>
                            </w:r>
                            <w:r>
                              <w:rPr>
                                <w:rFonts w:hint="eastAsia"/>
                                <w:b/>
                                <w:sz w:val="28"/>
                                <w:szCs w:val="28"/>
                                <w:u w:val="single"/>
                              </w:rPr>
                              <w:t xml:space="preserve">                          </w:t>
                            </w:r>
                            <w:r>
                              <w:rPr>
                                <w:rFonts w:hint="eastAsia"/>
                                <w:sz w:val="28"/>
                                <w:szCs w:val="28"/>
                                <w:u w:val="single"/>
                              </w:rPr>
                              <w:t xml:space="preserve"> </w:t>
                            </w:r>
                          </w:p>
                          <w:p>
                            <w:pPr>
                              <w:spacing w:line="360" w:lineRule="auto"/>
                              <w:rPr>
                                <w:rFonts w:hint="eastAsia"/>
                                <w:b/>
                                <w:sz w:val="28"/>
                                <w:szCs w:val="28"/>
                              </w:rPr>
                            </w:pPr>
                            <w:r>
                              <w:rPr>
                                <w:rFonts w:hint="eastAsia"/>
                                <w:b/>
                                <w:sz w:val="28"/>
                                <w:szCs w:val="28"/>
                              </w:rPr>
                              <w:t>投标日期：</w:t>
                            </w:r>
                            <w:r>
                              <w:rPr>
                                <w:rFonts w:hint="eastAsia"/>
                                <w:b/>
                                <w:sz w:val="28"/>
                                <w:szCs w:val="28"/>
                                <w:u w:val="single"/>
                              </w:rPr>
                              <w:t xml:space="preserve">                          </w:t>
                            </w:r>
                            <w:r>
                              <w:rPr>
                                <w:rFonts w:hint="eastAsia"/>
                                <w:sz w:val="28"/>
                                <w:szCs w:val="28"/>
                                <w:u w:val="single"/>
                              </w:rPr>
                              <w:t xml:space="preserve"> </w:t>
                            </w:r>
                            <w:r>
                              <w:rPr>
                                <w:rFonts w:hint="eastAsia"/>
                                <w:b/>
                                <w:sz w:val="28"/>
                                <w:szCs w:val="28"/>
                              </w:rPr>
                              <w:t xml:space="preserve">                            </w:t>
                            </w:r>
                          </w:p>
                          <w:p>
                            <w:pPr>
                              <w:spacing w:line="360" w:lineRule="auto"/>
                              <w:rPr>
                                <w:rFonts w:hint="eastAsia"/>
                                <w:sz w:val="28"/>
                                <w:szCs w:val="28"/>
                              </w:rPr>
                            </w:pPr>
                            <w:r>
                              <w:rPr>
                                <w:rFonts w:hint="eastAsia"/>
                                <w:b/>
                                <w:sz w:val="28"/>
                                <w:szCs w:val="28"/>
                              </w:rPr>
                              <w:t>（此处加盖单位公章）</w:t>
                            </w: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在2005年7月14日上午9:30前不得启封</w:t>
                            </w:r>
                          </w:p>
                        </w:txbxContent>
                      </wps:txbx>
                      <wps:bodyPr wrap="square" upright="1"/>
                    </wps:wsp>
                  </a:graphicData>
                </a:graphic>
              </wp:anchor>
            </w:drawing>
          </mc:Choice>
          <mc:Fallback>
            <w:pict>
              <v:shape id="文本框 7" o:spid="_x0000_s1026" o:spt="202" type="#_x0000_t202" style="position:absolute;left:0pt;margin-left:0.7pt;margin-top:10.75pt;height:429pt;width:449.4pt;z-index:251663360;mso-width-relative:page;mso-height-relative:page;" fillcolor="#FFFFFF" filled="t" stroked="t" coordsize="21600,21600" o:gfxdata="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lE2yvXAAAACAEAAA8AAAAAAAAAAQAgAAAAIgAAAGRycy9kb3ducmV2&#10;LnhtbFBLAQIUABQAAAAIAIdO4kBC9Qyz/QEAAPcDAAAOAAAAAAAAAAEAIAAAACYBAABkcnMvZTJv&#10;RG9jLnhtbFBLBQYAAAAABgAGAFkBAACVBQAAAAA=&#10;">
                <v:fill on="t" focussize="0,0"/>
                <v:stroke color="#000000" joinstyle="miter"/>
                <v:imagedata o:title=""/>
                <o:lock v:ext="edit" aspectratio="f"/>
                <v:textbox>
                  <w:txbxContent>
                    <w:p>
                      <w:pPr>
                        <w:spacing w:before="312" w:beforeLines="100" w:after="312" w:afterLines="100"/>
                        <w:jc w:val="center"/>
                        <w:rPr>
                          <w:rFonts w:hint="eastAsia" w:ascii="黑体" w:hAnsi="宋体" w:eastAsia="黑体"/>
                          <w:sz w:val="36"/>
                          <w:szCs w:val="36"/>
                        </w:rPr>
                      </w:pPr>
                      <w:r>
                        <w:rPr>
                          <w:rFonts w:hint="eastAsia" w:ascii="黑体" w:hAnsi="宋体" w:eastAsia="黑体"/>
                          <w:sz w:val="36"/>
                          <w:szCs w:val="36"/>
                        </w:rPr>
                        <w:t>投标样品清单</w:t>
                      </w:r>
                    </w:p>
                    <w:p>
                      <w:pPr>
                        <w:spacing w:line="360" w:lineRule="auto"/>
                        <w:rPr>
                          <w:rFonts w:hint="eastAsia" w:ascii="宋体" w:hAnsi="宋体"/>
                          <w:b/>
                          <w:color w:val="000000"/>
                          <w:sz w:val="28"/>
                          <w:szCs w:val="28"/>
                        </w:rPr>
                      </w:pPr>
                      <w:r>
                        <w:rPr>
                          <w:rFonts w:hint="eastAsia" w:ascii="宋体" w:hAnsi="宋体"/>
                          <w:b/>
                          <w:color w:val="000000"/>
                          <w:sz w:val="28"/>
                          <w:szCs w:val="28"/>
                        </w:rPr>
                        <w:t>项目编号：</w:t>
                      </w:r>
                      <w:r>
                        <w:rPr>
                          <w:rFonts w:hint="eastAsia"/>
                          <w:b/>
                          <w:sz w:val="28"/>
                          <w:szCs w:val="28"/>
                          <w:u w:val="single"/>
                        </w:rPr>
                        <w:t xml:space="preserve">                                   </w:t>
                      </w:r>
                    </w:p>
                    <w:p>
                      <w:pPr>
                        <w:spacing w:line="360" w:lineRule="auto"/>
                        <w:rPr>
                          <w:rFonts w:hint="eastAsia"/>
                          <w:b/>
                          <w:sz w:val="28"/>
                          <w:szCs w:val="28"/>
                        </w:rPr>
                      </w:pPr>
                      <w:r>
                        <w:rPr>
                          <w:rFonts w:hint="eastAsia" w:ascii="宋体" w:hAnsi="宋体"/>
                          <w:b/>
                          <w:color w:val="000000"/>
                          <w:sz w:val="28"/>
                          <w:szCs w:val="28"/>
                        </w:rPr>
                        <w:t>项目名称：</w:t>
                      </w: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投标人：</w:t>
                      </w:r>
                      <w:r>
                        <w:rPr>
                          <w:rFonts w:hint="eastAsia"/>
                          <w:b/>
                          <w:sz w:val="28"/>
                          <w:szCs w:val="28"/>
                          <w:u w:val="single"/>
                        </w:rPr>
                        <w:t xml:space="preserve">                                   </w:t>
                      </w:r>
                    </w:p>
                    <w:p>
                      <w:pPr>
                        <w:spacing w:line="360" w:lineRule="auto"/>
                        <w:rPr>
                          <w:rFonts w:hint="eastAsia"/>
                          <w:b/>
                          <w:sz w:val="28"/>
                          <w:szCs w:val="28"/>
                        </w:rPr>
                      </w:pPr>
                      <w:r>
                        <w:rPr>
                          <w:rFonts w:hint="eastAsia"/>
                          <w:b/>
                          <w:sz w:val="28"/>
                          <w:szCs w:val="28"/>
                        </w:rPr>
                        <w:t>样品名称、数量：</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sz w:val="28"/>
                          <w:szCs w:val="28"/>
                          <w:u w:val="single"/>
                        </w:rPr>
                      </w:pPr>
                      <w:r>
                        <w:rPr>
                          <w:rFonts w:hint="eastAsia"/>
                          <w:b/>
                          <w:sz w:val="28"/>
                          <w:szCs w:val="28"/>
                        </w:rPr>
                        <w:t>投标人地址</w:t>
                      </w:r>
                      <w:r>
                        <w:rPr>
                          <w:rFonts w:hint="eastAsia"/>
                          <w:b/>
                          <w:sz w:val="28"/>
                          <w:szCs w:val="28"/>
                          <w:u w:val="single"/>
                        </w:rPr>
                        <w:t xml:space="preserve">                          </w:t>
                      </w:r>
                      <w:r>
                        <w:rPr>
                          <w:rFonts w:hint="eastAsia"/>
                          <w:sz w:val="28"/>
                          <w:szCs w:val="28"/>
                          <w:u w:val="single"/>
                        </w:rPr>
                        <w:t xml:space="preserve"> </w:t>
                      </w:r>
                    </w:p>
                    <w:p>
                      <w:pPr>
                        <w:spacing w:line="360" w:lineRule="auto"/>
                        <w:rPr>
                          <w:rFonts w:hint="eastAsia"/>
                          <w:b/>
                          <w:sz w:val="28"/>
                          <w:szCs w:val="28"/>
                        </w:rPr>
                      </w:pPr>
                      <w:r>
                        <w:rPr>
                          <w:rFonts w:hint="eastAsia"/>
                          <w:b/>
                          <w:sz w:val="28"/>
                          <w:szCs w:val="28"/>
                        </w:rPr>
                        <w:t>投标日期：</w:t>
                      </w:r>
                      <w:r>
                        <w:rPr>
                          <w:rFonts w:hint="eastAsia"/>
                          <w:b/>
                          <w:sz w:val="28"/>
                          <w:szCs w:val="28"/>
                          <w:u w:val="single"/>
                        </w:rPr>
                        <w:t xml:space="preserve">                          </w:t>
                      </w:r>
                      <w:r>
                        <w:rPr>
                          <w:rFonts w:hint="eastAsia"/>
                          <w:sz w:val="28"/>
                          <w:szCs w:val="28"/>
                          <w:u w:val="single"/>
                        </w:rPr>
                        <w:t xml:space="preserve"> </w:t>
                      </w:r>
                      <w:r>
                        <w:rPr>
                          <w:rFonts w:hint="eastAsia"/>
                          <w:b/>
                          <w:sz w:val="28"/>
                          <w:szCs w:val="28"/>
                        </w:rPr>
                        <w:t xml:space="preserve">                            </w:t>
                      </w:r>
                    </w:p>
                    <w:p>
                      <w:pPr>
                        <w:spacing w:line="360" w:lineRule="auto"/>
                        <w:rPr>
                          <w:rFonts w:hint="eastAsia"/>
                          <w:sz w:val="28"/>
                          <w:szCs w:val="28"/>
                        </w:rPr>
                      </w:pPr>
                      <w:r>
                        <w:rPr>
                          <w:rFonts w:hint="eastAsia"/>
                          <w:b/>
                          <w:sz w:val="28"/>
                          <w:szCs w:val="28"/>
                        </w:rPr>
                        <w:t>（此处加盖单位公章）</w:t>
                      </w: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在2005年7月14日上午9:30前不得启封</w:t>
                      </w:r>
                    </w:p>
                  </w:txbxContent>
                </v:textbox>
              </v:shape>
            </w:pict>
          </mc:Fallback>
        </mc:AlternateContent>
      </w: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pPr>
    </w:p>
    <w:sectPr>
      <w:pgSz w:w="11906" w:h="16838"/>
      <w:pgMar w:top="1440" w:right="1306" w:bottom="1440" w:left="10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Segoe UI Symbol">
    <w:panose1 w:val="020B0502040204020203"/>
    <w:charset w:val="00"/>
    <w:family w:val="swiss"/>
    <w:pitch w:val="default"/>
    <w:sig w:usb0="8000006F" w:usb1="1200FBEF" w:usb2="0064C000" w:usb3="00000002" w:csb0="00000001" w:csb1="40000000"/>
  </w:font>
  <w:font w:name="SimSun-Identity-H">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53</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BFB8B1"/>
    <w:multiLevelType w:val="singleLevel"/>
    <w:tmpl w:val="A1BFB8B1"/>
    <w:lvl w:ilvl="0" w:tentative="0">
      <w:start w:val="1"/>
      <w:numFmt w:val="decimal"/>
      <w:suff w:val="nothing"/>
      <w:lvlText w:val="%1、"/>
      <w:lvlJc w:val="left"/>
    </w:lvl>
  </w:abstractNum>
  <w:abstractNum w:abstractNumId="1">
    <w:nsid w:val="B6974A69"/>
    <w:multiLevelType w:val="singleLevel"/>
    <w:tmpl w:val="B6974A69"/>
    <w:lvl w:ilvl="0" w:tentative="0">
      <w:start w:val="2"/>
      <w:numFmt w:val="decimal"/>
      <w:suff w:val="nothing"/>
      <w:lvlText w:val="%1）"/>
      <w:lvlJc w:val="left"/>
    </w:lvl>
  </w:abstractNum>
  <w:abstractNum w:abstractNumId="2">
    <w:nsid w:val="DE89DECF"/>
    <w:multiLevelType w:val="singleLevel"/>
    <w:tmpl w:val="DE89DECF"/>
    <w:lvl w:ilvl="0" w:tentative="0">
      <w:start w:val="1"/>
      <w:numFmt w:val="decimal"/>
      <w:lvlText w:val="%1."/>
      <w:lvlJc w:val="left"/>
      <w:pPr>
        <w:tabs>
          <w:tab w:val="left" w:pos="312"/>
        </w:tabs>
      </w:pPr>
    </w:lvl>
  </w:abstractNum>
  <w:abstractNum w:abstractNumId="3">
    <w:nsid w:val="0000000F"/>
    <w:multiLevelType w:val="multilevel"/>
    <w:tmpl w:val="0000000F"/>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2"/>
    <w:multiLevelType w:val="multilevel"/>
    <w:tmpl w:val="00000012"/>
    <w:lvl w:ilvl="0" w:tentative="0">
      <w:start w:val="1"/>
      <w:numFmt w:val="japaneseCounting"/>
      <w:lvlText w:val="%1、"/>
      <w:lvlJc w:val="left"/>
      <w:pPr>
        <w:ind w:left="502" w:hanging="360"/>
      </w:pPr>
      <w:rPr>
        <w:rFonts w:ascii="宋体" w:hAnsi="宋体" w:eastAsia="宋体"/>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5"/>
    <w:multiLevelType w:val="multilevel"/>
    <w:tmpl w:val="00000015"/>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360"/>
        </w:tabs>
        <w:ind w:left="36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6">
    <w:nsid w:val="0000001C"/>
    <w:multiLevelType w:val="multilevel"/>
    <w:tmpl w:val="0000001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D"/>
    <w:multiLevelType w:val="multilevel"/>
    <w:tmpl w:val="0000001D"/>
    <w:lvl w:ilvl="0" w:tentative="0">
      <w:start w:val="1"/>
      <w:numFmt w:val="decimal"/>
      <w:lvlText w:val="%1."/>
      <w:lvlJc w:val="left"/>
      <w:pPr>
        <w:tabs>
          <w:tab w:val="left" w:pos="420"/>
        </w:tabs>
        <w:ind w:left="420" w:hanging="420"/>
      </w:pPr>
      <w:rPr>
        <w:rFonts w:hint="eastAsia" w:ascii="宋体" w:hAnsi="宋体" w:eastAsia="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7"/>
      <w:numFmt w:val="japaneseCounting"/>
      <w:lvlText w:val="第%5章"/>
      <w:lvlJc w:val="left"/>
      <w:pPr>
        <w:tabs>
          <w:tab w:val="left" w:pos="2805"/>
        </w:tabs>
        <w:ind w:left="2805" w:hanging="1125"/>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F"/>
    <w:multiLevelType w:val="multilevel"/>
    <w:tmpl w:val="0000001F"/>
    <w:lvl w:ilvl="0" w:tentative="0">
      <w:start w:val="1"/>
      <w:numFmt w:val="decimal"/>
      <w:lvlText w:val="%1."/>
      <w:lvlJc w:val="left"/>
      <w:pPr>
        <w:tabs>
          <w:tab w:val="left" w:pos="420"/>
        </w:tabs>
        <w:ind w:left="420" w:hanging="420"/>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20"/>
    <w:multiLevelType w:val="multilevel"/>
    <w:tmpl w:val="00000020"/>
    <w:lvl w:ilvl="0" w:tentative="0">
      <w:start w:val="1"/>
      <w:numFmt w:val="decimal"/>
      <w:lvlText w:val="格式%1"/>
      <w:lvlJc w:val="left"/>
      <w:pPr>
        <w:tabs>
          <w:tab w:val="left" w:pos="605"/>
        </w:tabs>
        <w:ind w:left="605" w:hanging="425"/>
      </w:pPr>
      <w:rPr>
        <w:rFonts w:hint="eastAsia" w:ascii="黑体" w:eastAsia="黑体"/>
        <w:b w:val="0"/>
        <w:color w:val="auto"/>
        <w:sz w:val="28"/>
        <w:szCs w:val="28"/>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10">
    <w:nsid w:val="00000022"/>
    <w:multiLevelType w:val="multilevel"/>
    <w:tmpl w:val="00000022"/>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1">
    <w:nsid w:val="0000002B"/>
    <w:multiLevelType w:val="multilevel"/>
    <w:tmpl w:val="0000002B"/>
    <w:lvl w:ilvl="0" w:tentative="0">
      <w:start w:val="1"/>
      <w:numFmt w:val="decimal"/>
      <w:lvlText w:val="%1."/>
      <w:lvlJc w:val="left"/>
      <w:pPr>
        <w:tabs>
          <w:tab w:val="left" w:pos="425"/>
        </w:tabs>
        <w:ind w:left="425" w:hanging="425"/>
      </w:pPr>
      <w:rPr>
        <w:rFonts w:ascii="宋体" w:hAnsi="宋体" w:eastAsia="宋体"/>
        <w:b w:val="0"/>
        <w:sz w:val="21"/>
        <w:szCs w:val="21"/>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2">
    <w:nsid w:val="0000002C"/>
    <w:multiLevelType w:val="multilevel"/>
    <w:tmpl w:val="0000002C"/>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30"/>
    <w:multiLevelType w:val="multilevel"/>
    <w:tmpl w:val="00000030"/>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33"/>
    <w:multiLevelType w:val="multilevel"/>
    <w:tmpl w:val="00000033"/>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34"/>
    <w:multiLevelType w:val="multilevel"/>
    <w:tmpl w:val="00000034"/>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917308"/>
    <w:multiLevelType w:val="multilevel"/>
    <w:tmpl w:val="00917308"/>
    <w:lvl w:ilvl="0" w:tentative="0">
      <w:start w:val="18"/>
      <w:numFmt w:val="decimal"/>
      <w:lvlText w:val="%1"/>
      <w:lvlJc w:val="left"/>
      <w:pPr>
        <w:ind w:left="630" w:hanging="630"/>
      </w:pPr>
      <w:rPr>
        <w:rFonts w:hint="default"/>
      </w:rPr>
    </w:lvl>
    <w:lvl w:ilvl="1" w:tentative="0">
      <w:start w:val="1"/>
      <w:numFmt w:val="decimal"/>
      <w:lvlText w:val="%1.%2"/>
      <w:lvlJc w:val="left"/>
      <w:pPr>
        <w:ind w:left="630" w:hanging="63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7">
    <w:nsid w:val="0F14336E"/>
    <w:multiLevelType w:val="multilevel"/>
    <w:tmpl w:val="0F14336E"/>
    <w:lvl w:ilvl="0" w:tentative="0">
      <w:start w:val="1"/>
      <w:numFmt w:val="decimal"/>
      <w:lvlText w:val="%1."/>
      <w:lvlJc w:val="left"/>
      <w:pPr>
        <w:tabs>
          <w:tab w:val="left" w:pos="540"/>
        </w:tabs>
        <w:ind w:left="540" w:hanging="360"/>
      </w:pPr>
      <w:rPr>
        <w:rFonts w:hint="default"/>
        <w:b w:val="0"/>
      </w:rPr>
    </w:lvl>
    <w:lvl w:ilvl="1" w:tentative="0">
      <w:start w:val="7"/>
      <w:numFmt w:val="japaneseCounting"/>
      <w:lvlText w:val="第%2章"/>
      <w:lvlJc w:val="left"/>
      <w:pPr>
        <w:tabs>
          <w:tab w:val="left" w:pos="1545"/>
        </w:tabs>
        <w:ind w:left="154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12CF36AD"/>
    <w:multiLevelType w:val="multilevel"/>
    <w:tmpl w:val="12CF36A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9">
    <w:nsid w:val="183C604A"/>
    <w:multiLevelType w:val="singleLevel"/>
    <w:tmpl w:val="183C604A"/>
    <w:lvl w:ilvl="0" w:tentative="0">
      <w:start w:val="1"/>
      <w:numFmt w:val="japaneseCounting"/>
      <w:lvlText w:val="%1、"/>
      <w:lvlJc w:val="left"/>
      <w:pPr>
        <w:tabs>
          <w:tab w:val="left" w:pos="960"/>
        </w:tabs>
        <w:ind w:left="960" w:hanging="480"/>
      </w:pPr>
      <w:rPr>
        <w:rFonts w:hint="eastAsia"/>
      </w:rPr>
    </w:lvl>
  </w:abstractNum>
  <w:abstractNum w:abstractNumId="20">
    <w:nsid w:val="223B6720"/>
    <w:multiLevelType w:val="multilevel"/>
    <w:tmpl w:val="223B6720"/>
    <w:lvl w:ilvl="0" w:tentative="0">
      <w:start w:val="1"/>
      <w:numFmt w:val="chineseCountingThousand"/>
      <w:lvlText w:val="%1、"/>
      <w:lvlJc w:val="left"/>
      <w:pPr>
        <w:ind w:left="420" w:hanging="420"/>
      </w:pPr>
      <w:rPr>
        <w:rFonts w:hint="eastAsia" w:ascii="宋体" w:hAnsi="宋体" w:eastAsia="宋体"/>
        <w:b/>
      </w:rPr>
    </w:lvl>
    <w:lvl w:ilvl="1" w:tentative="0">
      <w:start w:val="1"/>
      <w:numFmt w:val="decimal"/>
      <w:lvlText w:val="（%2）"/>
      <w:lvlJc w:val="left"/>
      <w:pPr>
        <w:ind w:left="1365" w:hanging="94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5462ED4"/>
    <w:multiLevelType w:val="multilevel"/>
    <w:tmpl w:val="25462ED4"/>
    <w:lvl w:ilvl="0" w:tentative="0">
      <w:start w:val="1"/>
      <w:numFmt w:val="decimal"/>
      <w:lvlText w:val="%1)"/>
      <w:lvlJc w:val="left"/>
      <w:pPr>
        <w:ind w:left="786" w:hanging="360"/>
      </w:pPr>
      <w:rPr>
        <w:rFonts w:hint="default"/>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3">
    <w:nsid w:val="25724CF2"/>
    <w:multiLevelType w:val="multilevel"/>
    <w:tmpl w:val="25724CF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5AC778E"/>
    <w:multiLevelType w:val="multilevel"/>
    <w:tmpl w:val="25AC778E"/>
    <w:lvl w:ilvl="0" w:tentative="0">
      <w:start w:val="1"/>
      <w:numFmt w:val="chineseCountingThousand"/>
      <w:lvlText w:val="%1、"/>
      <w:lvlJc w:val="left"/>
      <w:pPr>
        <w:tabs>
          <w:tab w:val="left" w:pos="420"/>
        </w:tabs>
        <w:ind w:left="420" w:hanging="420"/>
      </w:pPr>
      <w:rPr>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26">
    <w:nsid w:val="36400312"/>
    <w:multiLevelType w:val="multilevel"/>
    <w:tmpl w:val="36400312"/>
    <w:lvl w:ilvl="0" w:tentative="0">
      <w:start w:val="1"/>
      <w:numFmt w:val="decimal"/>
      <w:lvlText w:val="%1"/>
      <w:lvlJc w:val="center"/>
      <w:pPr>
        <w:tabs>
          <w:tab w:val="left" w:pos="142"/>
        </w:tabs>
        <w:ind w:left="142" w:firstLine="38"/>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3CC9203A"/>
    <w:multiLevelType w:val="multilevel"/>
    <w:tmpl w:val="3CC9203A"/>
    <w:lvl w:ilvl="0" w:tentative="0">
      <w:start w:val="1"/>
      <w:numFmt w:val="decimal"/>
      <w:lvlText w:val="%1."/>
      <w:lvlJc w:val="left"/>
      <w:pPr>
        <w:ind w:left="420" w:hanging="420"/>
      </w:pPr>
    </w:lvl>
    <w:lvl w:ilvl="1" w:tentative="0">
      <w:start w:val="1"/>
      <w:numFmt w:val="decimal"/>
      <w:lvlText w:val="(%2)"/>
      <w:lvlJc w:val="left"/>
      <w:pPr>
        <w:ind w:left="840" w:hanging="420"/>
      </w:pPr>
      <w:rPr>
        <w:rFonts w:hint="eastAsia"/>
      </w:rPr>
    </w:lvl>
    <w:lvl w:ilvl="2" w:tentative="0">
      <w:start w:val="8"/>
      <w:numFmt w:val="japaneseCounting"/>
      <w:lvlText w:val="%3、"/>
      <w:lvlJc w:val="left"/>
      <w:pPr>
        <w:ind w:left="1290" w:hanging="450"/>
      </w:pPr>
      <w:rPr>
        <w:rFonts w:hint="default"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287798D"/>
    <w:multiLevelType w:val="multilevel"/>
    <w:tmpl w:val="4287798D"/>
    <w:lvl w:ilvl="0" w:tentative="0">
      <w:start w:val="1"/>
      <w:numFmt w:val="decimal"/>
      <w:lvlText w:val="%1"/>
      <w:lvlJc w:val="center"/>
      <w:pPr>
        <w:tabs>
          <w:tab w:val="left" w:pos="142"/>
        </w:tabs>
        <w:ind w:left="142" w:firstLine="38"/>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44DA27F3"/>
    <w:multiLevelType w:val="multilevel"/>
    <w:tmpl w:val="44DA27F3"/>
    <w:lvl w:ilvl="0" w:tentative="0">
      <w:start w:val="1"/>
      <w:numFmt w:val="decimal"/>
      <w:lvlText w:val="%1."/>
      <w:lvlJc w:val="left"/>
      <w:pPr>
        <w:ind w:left="425" w:hanging="425"/>
      </w:pPr>
      <w:rPr>
        <w:rFonts w:ascii="宋体" w:hAnsi="宋体" w:eastAsia="宋体"/>
      </w:rPr>
    </w:lvl>
    <w:lvl w:ilvl="1" w:tentative="0">
      <w:start w:val="1"/>
      <w:numFmt w:val="decimal"/>
      <w:lvlText w:val="%1.%2."/>
      <w:lvlJc w:val="left"/>
      <w:pPr>
        <w:ind w:left="567" w:hanging="567"/>
      </w:pPr>
      <w:rPr>
        <w:rFonts w:ascii="宋体" w:hAnsi="宋体" w:eastAsia="宋体"/>
        <w:b w:val="0"/>
        <w:dstrike w:val="0"/>
        <w:sz w:val="21"/>
        <w:szCs w:val="21"/>
      </w:rPr>
    </w:lvl>
    <w:lvl w:ilvl="2" w:tentative="0">
      <w:start w:val="1"/>
      <w:numFmt w:val="decimal"/>
      <w:lvlText w:val="%1.%2.%3."/>
      <w:lvlJc w:val="left"/>
      <w:pPr>
        <w:ind w:left="709" w:hanging="709"/>
      </w:pPr>
      <w:rPr>
        <w:rFonts w:ascii="宋体" w:hAnsi="宋体" w:eastAsia="宋体"/>
        <w:dstrike w:val="0"/>
        <w:color w:val="auto"/>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0">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47D32220"/>
    <w:multiLevelType w:val="multilevel"/>
    <w:tmpl w:val="47D32220"/>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2">
    <w:nsid w:val="53DF6434"/>
    <w:multiLevelType w:val="multilevel"/>
    <w:tmpl w:val="53DF6434"/>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57714C59"/>
    <w:multiLevelType w:val="multilevel"/>
    <w:tmpl w:val="57714C59"/>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958423A"/>
    <w:multiLevelType w:val="multilevel"/>
    <w:tmpl w:val="5958423A"/>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59AE446A"/>
    <w:multiLevelType w:val="multilevel"/>
    <w:tmpl w:val="59AE446A"/>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6">
    <w:nsid w:val="5F3E08D3"/>
    <w:multiLevelType w:val="multilevel"/>
    <w:tmpl w:val="5F3E08D3"/>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51B109F"/>
    <w:multiLevelType w:val="multilevel"/>
    <w:tmpl w:val="651B109F"/>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
    <w:nsid w:val="67771F49"/>
    <w:multiLevelType w:val="multilevel"/>
    <w:tmpl w:val="67771F49"/>
    <w:lvl w:ilvl="0" w:tentative="0">
      <w:start w:val="1"/>
      <w:numFmt w:val="decimal"/>
      <w:lvlText w:val="%1"/>
      <w:lvlJc w:val="center"/>
      <w:pPr>
        <w:tabs>
          <w:tab w:val="left" w:pos="142"/>
        </w:tabs>
        <w:ind w:left="142" w:firstLine="38"/>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67A43B64"/>
    <w:multiLevelType w:val="multilevel"/>
    <w:tmpl w:val="67A43B6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68875A81"/>
    <w:multiLevelType w:val="multilevel"/>
    <w:tmpl w:val="68875A81"/>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1">
    <w:nsid w:val="6BD34B7E"/>
    <w:multiLevelType w:val="multilevel"/>
    <w:tmpl w:val="6BD34B7E"/>
    <w:lvl w:ilvl="0" w:tentative="0">
      <w:start w:val="4"/>
      <w:numFmt w:val="none"/>
      <w:lvlText w:val="四、"/>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6C73457C"/>
    <w:multiLevelType w:val="multilevel"/>
    <w:tmpl w:val="6C7345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DAF3289"/>
    <w:multiLevelType w:val="multilevel"/>
    <w:tmpl w:val="6DAF3289"/>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4">
    <w:nsid w:val="6F0C6306"/>
    <w:multiLevelType w:val="multilevel"/>
    <w:tmpl w:val="6F0C6306"/>
    <w:lvl w:ilvl="0" w:tentative="0">
      <w:start w:val="1"/>
      <w:numFmt w:val="decimal"/>
      <w:lvlText w:val="%1."/>
      <w:lvlJc w:val="left"/>
      <w:pPr>
        <w:ind w:left="425" w:hanging="425"/>
      </w:pPr>
      <w:rPr>
        <w:rFonts w:ascii="宋体" w:hAnsi="宋体" w:eastAsia="宋体"/>
        <w:b w:val="0"/>
        <w:sz w:val="21"/>
        <w:szCs w:val="21"/>
      </w:rPr>
    </w:lvl>
    <w:lvl w:ilvl="1" w:tentative="0">
      <w:start w:val="1"/>
      <w:numFmt w:val="decimal"/>
      <w:lvlText w:val="%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5">
    <w:nsid w:val="6F7E15FE"/>
    <w:multiLevelType w:val="multilevel"/>
    <w:tmpl w:val="6F7E15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7"/>
  </w:num>
  <w:num w:numId="4">
    <w:abstractNumId w:val="33"/>
  </w:num>
  <w:num w:numId="5">
    <w:abstractNumId w:val="22"/>
  </w:num>
  <w:num w:numId="6">
    <w:abstractNumId w:val="1"/>
  </w:num>
  <w:num w:numId="7">
    <w:abstractNumId w:val="37"/>
  </w:num>
  <w:num w:numId="8">
    <w:abstractNumId w:val="29"/>
  </w:num>
  <w:num w:numId="9">
    <w:abstractNumId w:val="41"/>
  </w:num>
  <w:num w:numId="10">
    <w:abstractNumId w:val="16"/>
  </w:num>
  <w:num w:numId="11">
    <w:abstractNumId w:val="19"/>
    <w:lvlOverride w:ilvl="0">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31"/>
  </w:num>
  <w:num w:numId="16">
    <w:abstractNumId w:val="18"/>
  </w:num>
  <w:num w:numId="17">
    <w:abstractNumId w:val="40"/>
  </w:num>
  <w:num w:numId="18">
    <w:abstractNumId w:val="35"/>
  </w:num>
  <w:num w:numId="19">
    <w:abstractNumId w:val="10"/>
  </w:num>
  <w:num w:numId="20">
    <w:abstractNumId w:val="30"/>
  </w:num>
  <w:num w:numId="21">
    <w:abstractNumId w:val="24"/>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36"/>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8"/>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3"/>
  </w:num>
  <w:num w:numId="36">
    <w:abstractNumId w:val="12"/>
  </w:num>
  <w:num w:numId="37">
    <w:abstractNumId w:val="9"/>
  </w:num>
  <w:num w:numId="38">
    <w:abstractNumId w:val="14"/>
  </w:num>
  <w:num w:numId="39">
    <w:abstractNumId w:val="5"/>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44"/>
  </w:num>
  <w:num w:numId="43">
    <w:abstractNumId w:val="34"/>
  </w:num>
  <w:num w:numId="44">
    <w:abstractNumId w:val="11"/>
  </w:num>
  <w:num w:numId="45">
    <w:abstractNumId w:val="15"/>
  </w:num>
  <w:num w:numId="46">
    <w:abstractNumId w:val="28"/>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CD5489"/>
    <w:rsid w:val="00AA4CE8"/>
    <w:rsid w:val="013B32B9"/>
    <w:rsid w:val="01A25175"/>
    <w:rsid w:val="01B2602F"/>
    <w:rsid w:val="020E7378"/>
    <w:rsid w:val="0247018C"/>
    <w:rsid w:val="0298064B"/>
    <w:rsid w:val="029B4B15"/>
    <w:rsid w:val="029B626E"/>
    <w:rsid w:val="02A4081C"/>
    <w:rsid w:val="04F57BCD"/>
    <w:rsid w:val="052540E6"/>
    <w:rsid w:val="052F7E83"/>
    <w:rsid w:val="068A1C3B"/>
    <w:rsid w:val="06F52F00"/>
    <w:rsid w:val="073818A7"/>
    <w:rsid w:val="09CE1110"/>
    <w:rsid w:val="0A4468D1"/>
    <w:rsid w:val="0ADA32DD"/>
    <w:rsid w:val="0B227B84"/>
    <w:rsid w:val="0C4B345E"/>
    <w:rsid w:val="0C970210"/>
    <w:rsid w:val="0D38554F"/>
    <w:rsid w:val="0D4E7180"/>
    <w:rsid w:val="0DA11957"/>
    <w:rsid w:val="0DA137B3"/>
    <w:rsid w:val="0EF940B4"/>
    <w:rsid w:val="10496948"/>
    <w:rsid w:val="111B2E60"/>
    <w:rsid w:val="11224988"/>
    <w:rsid w:val="13271A96"/>
    <w:rsid w:val="134C1B43"/>
    <w:rsid w:val="14616532"/>
    <w:rsid w:val="14823FD8"/>
    <w:rsid w:val="163E6E8D"/>
    <w:rsid w:val="17EB500D"/>
    <w:rsid w:val="18295136"/>
    <w:rsid w:val="186E3E66"/>
    <w:rsid w:val="18DF2EA7"/>
    <w:rsid w:val="18F77688"/>
    <w:rsid w:val="19652D9F"/>
    <w:rsid w:val="19CC312C"/>
    <w:rsid w:val="19DE18A5"/>
    <w:rsid w:val="1A5D0240"/>
    <w:rsid w:val="1B415842"/>
    <w:rsid w:val="1D9B2482"/>
    <w:rsid w:val="1EE86499"/>
    <w:rsid w:val="2052188A"/>
    <w:rsid w:val="22361304"/>
    <w:rsid w:val="251E6C10"/>
    <w:rsid w:val="292223E2"/>
    <w:rsid w:val="29841377"/>
    <w:rsid w:val="299E0363"/>
    <w:rsid w:val="2AB62E7B"/>
    <w:rsid w:val="2E130DB1"/>
    <w:rsid w:val="2E153F33"/>
    <w:rsid w:val="2F761B0A"/>
    <w:rsid w:val="2FCF3BA1"/>
    <w:rsid w:val="309C61E0"/>
    <w:rsid w:val="30D46898"/>
    <w:rsid w:val="3127022C"/>
    <w:rsid w:val="32035B6B"/>
    <w:rsid w:val="32A70653"/>
    <w:rsid w:val="366452FF"/>
    <w:rsid w:val="369E3470"/>
    <w:rsid w:val="36C6394C"/>
    <w:rsid w:val="3A0D09BF"/>
    <w:rsid w:val="3CFE6E25"/>
    <w:rsid w:val="3DF01717"/>
    <w:rsid w:val="3E5D0FE4"/>
    <w:rsid w:val="3E612BB4"/>
    <w:rsid w:val="3F7E6AA2"/>
    <w:rsid w:val="3F9471A2"/>
    <w:rsid w:val="41C33E57"/>
    <w:rsid w:val="430102C0"/>
    <w:rsid w:val="458362D6"/>
    <w:rsid w:val="45AB0E40"/>
    <w:rsid w:val="4605129F"/>
    <w:rsid w:val="483153EA"/>
    <w:rsid w:val="48D006C6"/>
    <w:rsid w:val="4BEB3CA5"/>
    <w:rsid w:val="4D50684C"/>
    <w:rsid w:val="4D7A456F"/>
    <w:rsid w:val="4DA263CE"/>
    <w:rsid w:val="4DC15680"/>
    <w:rsid w:val="4EA70F90"/>
    <w:rsid w:val="4EB84EFD"/>
    <w:rsid w:val="4FE34F8E"/>
    <w:rsid w:val="500358F7"/>
    <w:rsid w:val="509910E6"/>
    <w:rsid w:val="509E3166"/>
    <w:rsid w:val="52122077"/>
    <w:rsid w:val="52F33EC0"/>
    <w:rsid w:val="548F5461"/>
    <w:rsid w:val="54F772EF"/>
    <w:rsid w:val="55E90A59"/>
    <w:rsid w:val="55FC637A"/>
    <w:rsid w:val="568F0F8F"/>
    <w:rsid w:val="57097876"/>
    <w:rsid w:val="574F51C2"/>
    <w:rsid w:val="57502EC6"/>
    <w:rsid w:val="57F54BD5"/>
    <w:rsid w:val="5850534B"/>
    <w:rsid w:val="589B6812"/>
    <w:rsid w:val="5A904CCC"/>
    <w:rsid w:val="5D183129"/>
    <w:rsid w:val="5EEE4B6F"/>
    <w:rsid w:val="5F4B39E5"/>
    <w:rsid w:val="5F741767"/>
    <w:rsid w:val="5FBE3ADA"/>
    <w:rsid w:val="60684A28"/>
    <w:rsid w:val="61967E5C"/>
    <w:rsid w:val="624264EF"/>
    <w:rsid w:val="62954FBF"/>
    <w:rsid w:val="65387E34"/>
    <w:rsid w:val="65440828"/>
    <w:rsid w:val="65936BA0"/>
    <w:rsid w:val="65CD5489"/>
    <w:rsid w:val="6673631D"/>
    <w:rsid w:val="66B27D33"/>
    <w:rsid w:val="68C553A9"/>
    <w:rsid w:val="69045457"/>
    <w:rsid w:val="69812A24"/>
    <w:rsid w:val="69924243"/>
    <w:rsid w:val="69A13F7B"/>
    <w:rsid w:val="6A35259C"/>
    <w:rsid w:val="6AAE3CA2"/>
    <w:rsid w:val="6AAF7872"/>
    <w:rsid w:val="6C8C48F7"/>
    <w:rsid w:val="6D2339CE"/>
    <w:rsid w:val="6DD46C7B"/>
    <w:rsid w:val="6DE734F4"/>
    <w:rsid w:val="6F8C43A8"/>
    <w:rsid w:val="72F75F4F"/>
    <w:rsid w:val="73005761"/>
    <w:rsid w:val="73236360"/>
    <w:rsid w:val="73691057"/>
    <w:rsid w:val="745B624D"/>
    <w:rsid w:val="779159BA"/>
    <w:rsid w:val="77DB624F"/>
    <w:rsid w:val="785E1711"/>
    <w:rsid w:val="799E6D0B"/>
    <w:rsid w:val="79F909C5"/>
    <w:rsid w:val="7A815487"/>
    <w:rsid w:val="7AA60384"/>
    <w:rsid w:val="7AB53B15"/>
    <w:rsid w:val="7BD21860"/>
    <w:rsid w:val="7CE11C44"/>
    <w:rsid w:val="7CEF2E1F"/>
    <w:rsid w:val="7E296460"/>
    <w:rsid w:val="7E682F2C"/>
    <w:rsid w:val="7E6D0CA8"/>
    <w:rsid w:val="7F565A85"/>
    <w:rsid w:val="7FA61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styleId="3">
    <w:name w:val="heading 2"/>
    <w:basedOn w:val="1"/>
    <w:next w:val="1"/>
    <w:qFormat/>
    <w:uiPriority w:val="0"/>
    <w:pPr>
      <w:keepNext/>
      <w:keepLines/>
      <w:autoSpaceDE/>
      <w:autoSpaceDN/>
      <w:adjustRightInd/>
      <w:spacing w:before="260" w:after="260" w:line="416" w:lineRule="auto"/>
      <w:jc w:val="both"/>
      <w:outlineLvl w:val="1"/>
    </w:pPr>
    <w:rPr>
      <w:rFonts w:ascii="Arial" w:hAnsi="Arial" w:eastAsia="黑体"/>
      <w:b/>
      <w:bCs/>
      <w:kern w:val="2"/>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autoSpaceDN/>
      <w:adjustRightInd/>
      <w:spacing w:after="120"/>
      <w:jc w:val="both"/>
    </w:pPr>
    <w:rPr>
      <w:szCs w:val="24"/>
    </w:rPr>
  </w:style>
  <w:style w:type="paragraph" w:styleId="4">
    <w:name w:val="Plain Text"/>
    <w:basedOn w:val="1"/>
    <w:qFormat/>
    <w:uiPriority w:val="0"/>
    <w:pPr>
      <w:autoSpaceDE/>
      <w:autoSpaceDN/>
      <w:adjustRightInd/>
      <w:jc w:val="both"/>
    </w:pPr>
    <w:rPr>
      <w:rFonts w:ascii="宋体" w:hAnsi="Courier New"/>
      <w:szCs w:val="21"/>
    </w:rPr>
  </w:style>
  <w:style w:type="paragraph" w:styleId="5">
    <w:name w:val="footer"/>
    <w:basedOn w:val="1"/>
    <w:unhideWhenUsed/>
    <w:qFormat/>
    <w:uiPriority w:val="0"/>
    <w:pPr>
      <w:tabs>
        <w:tab w:val="center" w:pos="4153"/>
        <w:tab w:val="right" w:pos="8306"/>
      </w:tabs>
      <w:snapToGrid w:val="0"/>
      <w:spacing w:line="240" w:lineRule="auto"/>
      <w:jc w:val="left"/>
    </w:pPr>
    <w:rPr>
      <w:rFonts w:ascii="Calibri" w:hAnsi="Calibri"/>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spacing w:line="240" w:lineRule="auto"/>
      <w:jc w:val="center"/>
    </w:pPr>
    <w:rPr>
      <w:rFonts w:ascii="Calibri" w:hAnsi="Calibri"/>
      <w:sz w:val="18"/>
      <w:szCs w:val="18"/>
    </w:rPr>
  </w:style>
  <w:style w:type="paragraph" w:styleId="7">
    <w:name w:val="toc 1"/>
    <w:basedOn w:val="1"/>
    <w:next w:val="1"/>
    <w:qFormat/>
    <w:uiPriority w:val="39"/>
    <w:pPr>
      <w:tabs>
        <w:tab w:val="right" w:leader="dot" w:pos="9060"/>
      </w:tabs>
      <w:autoSpaceDE/>
      <w:autoSpaceDN/>
      <w:adjustRightInd/>
      <w:spacing w:line="360" w:lineRule="auto"/>
      <w:jc w:val="both"/>
    </w:pPr>
    <w:rPr>
      <w:kern w:val="2"/>
      <w:sz w:val="21"/>
    </w:rPr>
  </w:style>
  <w:style w:type="paragraph" w:styleId="8">
    <w:name w:val="Normal (Web)"/>
    <w:basedOn w:val="1"/>
    <w:qFormat/>
    <w:uiPriority w:val="99"/>
    <w:pPr>
      <w:widowControl/>
      <w:autoSpaceDE/>
      <w:autoSpaceDN/>
      <w:adjustRightInd/>
      <w:spacing w:before="100" w:beforeAutospacing="1" w:after="100" w:afterAutospacing="1"/>
    </w:pPr>
    <w:rPr>
      <w:rFonts w:ascii="宋体" w:hAnsi="宋体"/>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qFormat/>
    <w:uiPriority w:val="99"/>
    <w:rPr>
      <w:color w:val="0000FF"/>
      <w:u w:val="single"/>
    </w:rPr>
  </w:style>
  <w:style w:type="character" w:styleId="14">
    <w:name w:val="annotation reference"/>
    <w:qFormat/>
    <w:uiPriority w:val="0"/>
    <w:rPr>
      <w:sz w:val="21"/>
      <w:szCs w:val="21"/>
    </w:rPr>
  </w:style>
  <w:style w:type="paragraph" w:styleId="15">
    <w:name w:val="List Paragraph"/>
    <w:basedOn w:val="1"/>
    <w:qFormat/>
    <w:uiPriority w:val="34"/>
    <w:pPr>
      <w:ind w:firstLine="420" w:firstLineChars="200"/>
    </w:pPr>
  </w:style>
  <w:style w:type="paragraph" w:customStyle="1" w:styleId="16">
    <w:name w:val="图"/>
    <w:basedOn w:val="1"/>
    <w:qFormat/>
    <w:uiPriority w:val="0"/>
    <w:pPr>
      <w:keepNext/>
      <w:autoSpaceDE/>
      <w:autoSpaceDN/>
      <w:spacing w:before="60" w:after="60" w:line="300" w:lineRule="auto"/>
      <w:jc w:val="center"/>
      <w:textAlignment w:val="center"/>
    </w:pPr>
    <w:rPr>
      <w:snapToGrid w:val="0"/>
      <w:spacing w:val="20"/>
      <w:sz w:val="24"/>
    </w:rPr>
  </w:style>
  <w:style w:type="character" w:customStyle="1" w:styleId="17">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27384</Words>
  <Characters>28356</Characters>
  <Lines>0</Lines>
  <Paragraphs>0</Paragraphs>
  <TotalTime>6</TotalTime>
  <ScaleCrop>false</ScaleCrop>
  <LinksUpToDate>false</LinksUpToDate>
  <CharactersWithSpaces>31379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2020-03-12T09:11:00Z</dcterms:created>
  <dc:creator>宏</dc:creator>
  <cp:lastModifiedBy>粤东机关枪</cp:lastModifiedBy>
  <cp:lastPrinted>2020-06-16T07:51:00Z</cp:lastPrinted>
  <dcterms:modified xsi:type="dcterms:W3CDTF">2020-07-01T10:30:15Z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